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1C2B" w:rsidRDefault="0076121B">
      <w:pPr>
        <w:pStyle w:val="aa"/>
        <w:tabs>
          <w:tab w:val="clear" w:pos="8306"/>
          <w:tab w:val="right" w:pos="7088"/>
          <w:tab w:val="right" w:pos="9781"/>
        </w:tabs>
        <w:spacing w:after="0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 RAN WG1 Meeting #</w:t>
      </w:r>
      <w:r>
        <w:rPr>
          <w:rFonts w:ascii="Arial" w:hAnsi="Arial" w:cs="Arial"/>
          <w:b/>
          <w:bCs/>
          <w:sz w:val="22"/>
          <w:lang w:val="en-US"/>
        </w:rPr>
        <w:t>1</w:t>
      </w:r>
      <w:r>
        <w:rPr>
          <w:rFonts w:ascii="Arial" w:hAnsi="Arial" w:cs="Arial" w:hint="eastAsia"/>
          <w:b/>
          <w:bCs/>
          <w:sz w:val="22"/>
          <w:lang w:val="en-US" w:eastAsia="zh-CN"/>
        </w:rPr>
        <w:t>20</w:t>
      </w:r>
      <w:r>
        <w:rPr>
          <w:rFonts w:ascii="Arial" w:hAnsi="Arial" w:cs="Arial"/>
          <w:b/>
          <w:bCs/>
          <w:sz w:val="22"/>
          <w:lang w:val="en-US"/>
        </w:rPr>
        <w:t>bis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>R1-</w:t>
      </w:r>
      <w:r>
        <w:rPr>
          <w:rFonts w:ascii="Arial" w:hAnsi="Arial" w:cs="Arial" w:hint="eastAsia"/>
          <w:b/>
          <w:bCs/>
          <w:sz w:val="22"/>
        </w:rPr>
        <w:t>2501911</w:t>
      </w:r>
    </w:p>
    <w:p w:rsidR="00941C2B" w:rsidRDefault="0076121B">
      <w:pPr>
        <w:pStyle w:val="aa"/>
        <w:tabs>
          <w:tab w:val="clear" w:pos="8306"/>
          <w:tab w:val="right" w:pos="9639"/>
        </w:tabs>
        <w:spacing w:after="0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  <w:lang w:val="en-US"/>
        </w:rPr>
        <w:t xml:space="preserve">Wuhan, China, </w:t>
      </w:r>
      <w:r>
        <w:rPr>
          <w:rFonts w:ascii="Arial" w:hAnsi="Arial" w:cs="Arial" w:hint="eastAsia"/>
          <w:b/>
          <w:bCs/>
          <w:sz w:val="22"/>
          <w:lang w:val="en-US" w:eastAsia="zh-CN"/>
        </w:rPr>
        <w:t>April</w:t>
      </w:r>
      <w:r>
        <w:rPr>
          <w:rFonts w:ascii="Arial" w:hAnsi="Arial" w:cs="Arial"/>
          <w:b/>
          <w:bCs/>
          <w:sz w:val="22"/>
          <w:lang w:val="en-US"/>
        </w:rPr>
        <w:t xml:space="preserve">. </w:t>
      </w:r>
      <w:r>
        <w:rPr>
          <w:rFonts w:ascii="Arial" w:hAnsi="Arial" w:cs="Arial" w:hint="eastAsia"/>
          <w:b/>
          <w:bCs/>
          <w:sz w:val="22"/>
          <w:lang w:val="en-US" w:eastAsia="zh-CN"/>
        </w:rPr>
        <w:t>7</w:t>
      </w:r>
      <w:r>
        <w:rPr>
          <w:rFonts w:ascii="Arial" w:hAnsi="Arial" w:cs="Arial"/>
          <w:b/>
          <w:bCs/>
          <w:sz w:val="22"/>
          <w:lang w:val="en-US"/>
        </w:rPr>
        <w:t xml:space="preserve"> – 1</w:t>
      </w:r>
      <w:r>
        <w:rPr>
          <w:rFonts w:ascii="Arial" w:hAnsi="Arial" w:cs="Arial" w:hint="eastAsia"/>
          <w:b/>
          <w:bCs/>
          <w:sz w:val="22"/>
          <w:lang w:val="en-US" w:eastAsia="zh-CN"/>
        </w:rPr>
        <w:t>1</w:t>
      </w:r>
      <w:r>
        <w:rPr>
          <w:rFonts w:ascii="Arial" w:hAnsi="Arial" w:cs="Arial"/>
          <w:b/>
          <w:bCs/>
          <w:sz w:val="22"/>
          <w:lang w:val="en-US"/>
        </w:rPr>
        <w:t>, 202</w:t>
      </w:r>
      <w:r>
        <w:rPr>
          <w:rFonts w:ascii="Arial" w:hAnsi="Arial" w:cs="Arial" w:hint="eastAsia"/>
          <w:b/>
          <w:bCs/>
          <w:sz w:val="22"/>
          <w:lang w:val="en-US" w:eastAsia="zh-CN"/>
        </w:rPr>
        <w:t>5</w:t>
      </w:r>
    </w:p>
    <w:p w:rsidR="00941C2B" w:rsidRDefault="00941C2B">
      <w:pPr>
        <w:rPr>
          <w:rFonts w:ascii="Arial" w:hAnsi="Arial" w:cs="Arial"/>
        </w:rPr>
      </w:pPr>
    </w:p>
    <w:p w:rsidR="00941C2B" w:rsidRDefault="0076121B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ZTE</w:t>
      </w:r>
    </w:p>
    <w:p w:rsidR="00941C2B" w:rsidRDefault="0076121B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Discussion on l</w:t>
      </w:r>
      <w:r>
        <w:rPr>
          <w:rFonts w:ascii="Arial" w:hAnsi="Arial" w:cs="Arial"/>
          <w:b/>
          <w:bCs/>
          <w:sz w:val="22"/>
          <w:szCs w:val="22"/>
          <w:lang w:val="en-US"/>
        </w:rPr>
        <w:t>ow band carrier aggregation via switching</w:t>
      </w:r>
    </w:p>
    <w:p w:rsidR="00941C2B" w:rsidRDefault="0076121B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Agenda item: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9.12.2</w:t>
      </w:r>
    </w:p>
    <w:p w:rsidR="00941C2B" w:rsidRDefault="0076121B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Document for:</w:t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Discussion and Decision</w:t>
      </w:r>
    </w:p>
    <w:p w:rsidR="00941C2B" w:rsidRDefault="0076121B">
      <w:pPr>
        <w:pStyle w:val="1"/>
        <w:pBdr>
          <w:top w:val="single" w:sz="12" w:space="0" w:color="auto"/>
        </w:pBdr>
      </w:pPr>
      <w:r>
        <w:t>Introduction</w:t>
      </w:r>
    </w:p>
    <w:p w:rsidR="00941C2B" w:rsidRDefault="0076121B">
      <w:pPr>
        <w:rPr>
          <w:lang w:val="en-US"/>
        </w:rPr>
      </w:pPr>
      <w:r>
        <w:rPr>
          <w:lang w:val="en-US"/>
        </w:rPr>
        <w:t>In RAN#106, a new Rel-19 WI</w:t>
      </w:r>
      <w:r>
        <w:rPr>
          <w:rFonts w:hint="eastAsia"/>
          <w:lang w:val="en-US" w:eastAsia="zh-CN"/>
        </w:rPr>
        <w:t>D</w:t>
      </w:r>
      <w:r>
        <w:rPr>
          <w:lang w:val="en-US"/>
        </w:rPr>
        <w:t xml:space="preserve"> on </w:t>
      </w:r>
      <w:r>
        <w:rPr>
          <w:lang w:val="en-US" w:eastAsia="zh-CN"/>
        </w:rPr>
        <w:t>low band carrier aggregation via switching</w:t>
      </w:r>
      <w:r>
        <w:rPr>
          <w:lang w:val="en-US"/>
        </w:rPr>
        <w:t xml:space="preserve"> with the following objective</w:t>
      </w:r>
      <w:r w:rsidR="005743CC">
        <w:rPr>
          <w:lang w:val="en-US"/>
        </w:rPr>
        <w:t>s was</w:t>
      </w:r>
      <w:r>
        <w:rPr>
          <w:lang w:val="en-US"/>
        </w:rPr>
        <w:t xml:space="preserve"> approved [1]: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41C2B">
        <w:tc>
          <w:tcPr>
            <w:tcW w:w="9629" w:type="dxa"/>
          </w:tcPr>
          <w:p w:rsidR="00941C2B" w:rsidRDefault="0076121B">
            <w:pPr>
              <w:spacing w:after="0"/>
              <w:rPr>
                <w:bCs/>
              </w:rPr>
            </w:pPr>
            <w:r>
              <w:rPr>
                <w:bCs/>
              </w:rPr>
              <w:t>Introduce physical layer procedures and requirements to enable low band carrier aggregation via switching according to the following objectives:</w:t>
            </w:r>
          </w:p>
          <w:p w:rsidR="00941C2B" w:rsidRDefault="0076121B">
            <w:pPr>
              <w:pStyle w:val="B1"/>
              <w:rPr>
                <w:lang w:val="en-US"/>
              </w:rPr>
            </w:pPr>
            <w:r>
              <w:rPr>
                <w:bCs/>
              </w:rPr>
              <w:t>-</w:t>
            </w:r>
            <w:r>
              <w:rPr>
                <w:bCs/>
              </w:rPr>
              <w:tab/>
            </w:r>
            <w:r>
              <w:t>Specify UE requirements, including at least switching gap (if needed), and corresponding physical layer procedures to allow switching between {case 1, case 2} [RAN4, RAN1]</w:t>
            </w:r>
          </w:p>
          <w:p w:rsidR="00941C2B" w:rsidRDefault="0076121B">
            <w:pPr>
              <w:pStyle w:val="B2"/>
            </w:pPr>
            <w:r>
              <w:t>-</w:t>
            </w:r>
            <w:r>
              <w:tab/>
              <w:t>Case 1: Tx/Rx on FDD carrier 1 and no Rx on SDL carrier 2</w:t>
            </w:r>
          </w:p>
          <w:p w:rsidR="00941C2B" w:rsidRDefault="0076121B">
            <w:pPr>
              <w:pStyle w:val="B2"/>
            </w:pPr>
            <w:r>
              <w:t>-</w:t>
            </w:r>
            <w:r>
              <w:tab/>
              <w:t>Case 2: Rx on SDL carrier 2 and no Tx/Rx on FDD carrier 1</w:t>
            </w:r>
          </w:p>
          <w:p w:rsidR="00941C2B" w:rsidRDefault="0076121B">
            <w:pPr>
              <w:pStyle w:val="B2"/>
            </w:pPr>
            <w:r>
              <w:t>-</w:t>
            </w:r>
            <w:r>
              <w:tab/>
              <w:t>RAN1 to specify only a semi-static switching pattern based on RRC configuration, liaising with RAN2 and RAN4 as necessary</w:t>
            </w:r>
          </w:p>
          <w:p w:rsidR="00941C2B" w:rsidRDefault="0076121B">
            <w:pPr>
              <w:pStyle w:val="B2"/>
            </w:pPr>
            <w:r>
              <w:t>-</w:t>
            </w:r>
            <w:r>
              <w:tab/>
              <w:t>Specify the switching delay and time mask for carrier switching [RAN4]</w:t>
            </w:r>
          </w:p>
          <w:p w:rsidR="00941C2B" w:rsidRDefault="0076121B">
            <w:pPr>
              <w:pStyle w:val="B1"/>
            </w:pPr>
            <w:r>
              <w:t>-</w:t>
            </w:r>
            <w:r>
              <w:tab/>
              <w:t>Specify necessary RRM requirements [RAN4]</w:t>
            </w:r>
          </w:p>
          <w:p w:rsidR="00941C2B" w:rsidRDefault="0076121B">
            <w:pPr>
              <w:pStyle w:val="B1"/>
            </w:pPr>
            <w:r>
              <w:t>-</w:t>
            </w:r>
            <w:r>
              <w:tab/>
              <w:t>Define the corresponding UE capabilities [RAN4, RAN2, RAN1]</w:t>
            </w:r>
          </w:p>
          <w:p w:rsidR="00941C2B" w:rsidRDefault="0076121B">
            <w:pPr>
              <w:pStyle w:val="B1"/>
            </w:pPr>
            <w:r>
              <w:t>-</w:t>
            </w:r>
            <w:r>
              <w:tab/>
              <w:t>Consider the following deployment constraints:</w:t>
            </w:r>
          </w:p>
          <w:p w:rsidR="00941C2B" w:rsidRDefault="0076121B">
            <w:pPr>
              <w:pStyle w:val="B2"/>
            </w:pPr>
            <w:r>
              <w:t>-</w:t>
            </w:r>
            <w:r>
              <w:tab/>
              <w:t>The carrier frequency for all cases is &lt;1 GHz</w:t>
            </w:r>
          </w:p>
          <w:p w:rsidR="00941C2B" w:rsidRDefault="0076121B">
            <w:pPr>
              <w:pStyle w:val="B2"/>
            </w:pPr>
            <w:r>
              <w:t>-</w:t>
            </w:r>
            <w:r>
              <w:tab/>
              <w:t>Co-located and synchronized network deployment for both carriers</w:t>
            </w:r>
          </w:p>
          <w:p w:rsidR="00941C2B" w:rsidRDefault="0076121B">
            <w:pPr>
              <w:pStyle w:val="B2"/>
            </w:pPr>
            <w:r>
              <w:t>-</w:t>
            </w:r>
            <w:r>
              <w:tab/>
              <w:t>Both carriers are in a single TAG</w:t>
            </w:r>
          </w:p>
          <w:p w:rsidR="00941C2B" w:rsidRDefault="0076121B">
            <w:pPr>
              <w:pStyle w:val="B2"/>
            </w:pPr>
            <w:r>
              <w:t>-</w:t>
            </w:r>
            <w:r>
              <w:tab/>
              <w:t>SCS 15KHz on both carriers</w:t>
            </w:r>
          </w:p>
          <w:p w:rsidR="00941C2B" w:rsidRDefault="0076121B">
            <w:pPr>
              <w:pStyle w:val="B1"/>
            </w:pPr>
            <w:r>
              <w:t>Note 1: Specify requirements for the feature with the following example band combination: CA_n5A-n29A in this WI, with additional band combinations to be handled via the basket work item approach</w:t>
            </w:r>
          </w:p>
          <w:p w:rsidR="00941C2B" w:rsidRDefault="0076121B">
            <w:pPr>
              <w:pStyle w:val="B1"/>
              <w:rPr>
                <w:rFonts w:eastAsia="Yu Mincho"/>
                <w:kern w:val="2"/>
                <w:lang w:val="en-US"/>
                <w14:ligatures w14:val="standardContextual"/>
              </w:rPr>
            </w:pPr>
            <w:r>
              <w:t>Note 2: Strive to minimize the RAN1 impact</w:t>
            </w:r>
          </w:p>
        </w:tc>
      </w:tr>
    </w:tbl>
    <w:p w:rsidR="00941C2B" w:rsidRDefault="0076121B">
      <w:pPr>
        <w:spacing w:beforeLines="50" w:before="120"/>
      </w:pPr>
      <w:r>
        <w:rPr>
          <w:rFonts w:hint="eastAsia"/>
          <w:lang w:val="en-US" w:eastAsia="zh-CN"/>
        </w:rPr>
        <w:t xml:space="preserve">In this contribution, our analyses on the Rel-19 low band carrier aggregation via switching are provided, including switching pattern configuration, slot-level or symbol-level switching pattern, </w:t>
      </w:r>
      <w:proofErr w:type="spellStart"/>
      <w:r>
        <w:rPr>
          <w:rFonts w:hint="eastAsia"/>
          <w:lang w:val="en-US" w:eastAsia="zh-CN"/>
        </w:rPr>
        <w:t>PCell</w:t>
      </w:r>
      <w:proofErr w:type="spellEnd"/>
      <w:r>
        <w:rPr>
          <w:rFonts w:hint="eastAsia"/>
          <w:lang w:val="en-US" w:eastAsia="zh-CN"/>
        </w:rPr>
        <w:t>/</w:t>
      </w:r>
      <w:proofErr w:type="spellStart"/>
      <w:r>
        <w:rPr>
          <w:rFonts w:hint="eastAsia"/>
          <w:lang w:val="en-US" w:eastAsia="zh-CN"/>
        </w:rPr>
        <w:t>SCell</w:t>
      </w:r>
      <w:proofErr w:type="spellEnd"/>
      <w:r>
        <w:rPr>
          <w:rFonts w:hint="eastAsia"/>
          <w:lang w:val="en-US" w:eastAsia="zh-CN"/>
        </w:rPr>
        <w:t xml:space="preserve"> duration within the switching pattern, switching gap and co-existence with PDSCH/PUSCH repetition.</w:t>
      </w:r>
    </w:p>
    <w:p w:rsidR="00941C2B" w:rsidRDefault="0076121B">
      <w:pPr>
        <w:pStyle w:val="1"/>
      </w:pPr>
      <w:r>
        <w:t>Discussion</w:t>
      </w:r>
    </w:p>
    <w:p w:rsidR="00941C2B" w:rsidRDefault="0076121B">
      <w:pPr>
        <w:pStyle w:val="2"/>
      </w:pPr>
      <w:r>
        <w:rPr>
          <w:rFonts w:hint="eastAsia"/>
          <w:lang w:val="en-US" w:eastAsia="zh-CN"/>
        </w:rPr>
        <w:t>The scope of RAN1 work</w:t>
      </w:r>
    </w:p>
    <w:p w:rsidR="00941C2B" w:rsidRDefault="0076121B">
      <w:pPr>
        <w:rPr>
          <w:lang w:val="en-US" w:eastAsia="zh-CN"/>
        </w:rPr>
      </w:pPr>
      <w:r>
        <w:rPr>
          <w:rFonts w:hint="eastAsia"/>
          <w:lang w:val="en-US" w:eastAsia="zh-CN"/>
        </w:rPr>
        <w:t>Based on the objectives, a semi-static switching pattern shall be specified to support the corresponding physical layer procedures to allow switching between {case 1, case 2}:</w:t>
      </w:r>
    </w:p>
    <w:p w:rsidR="00941C2B" w:rsidRDefault="0076121B">
      <w:pPr>
        <w:pStyle w:val="B2"/>
      </w:pPr>
      <w:r>
        <w:t>-</w:t>
      </w:r>
      <w:r>
        <w:tab/>
        <w:t>Case 1: Tx/Rx on FDD carrier 1 and no Rx on SDL carrier 2</w:t>
      </w:r>
    </w:p>
    <w:p w:rsidR="00941C2B" w:rsidRDefault="0076121B">
      <w:pPr>
        <w:pStyle w:val="B2"/>
      </w:pPr>
      <w:r>
        <w:t>-</w:t>
      </w:r>
      <w:r>
        <w:tab/>
        <w:t>Case 2: Rx on SDL carrier 2 and no Tx/Rx on FDD carrier 1</w:t>
      </w:r>
    </w:p>
    <w:p w:rsidR="00941C2B" w:rsidRDefault="0076121B">
      <w:pPr>
        <w:rPr>
          <w:lang w:val="en-US" w:eastAsia="zh-CN"/>
        </w:rPr>
      </w:pPr>
      <w:r>
        <w:rPr>
          <w:rFonts w:hint="eastAsia"/>
          <w:lang w:val="en-US" w:eastAsia="zh-CN"/>
        </w:rPr>
        <w:t>In addition, some physical layer procedures need to be clarified when the semi-static switching pattern is configured</w:t>
      </w:r>
      <w:r>
        <w:rPr>
          <w:lang w:val="en-US" w:eastAsia="zh-CN"/>
        </w:rPr>
        <w:t xml:space="preserve"> because</w:t>
      </w:r>
      <w:r>
        <w:rPr>
          <w:rFonts w:hint="eastAsia"/>
          <w:lang w:val="en-US" w:eastAsia="zh-CN"/>
        </w:rPr>
        <w:t xml:space="preserve"> physical signals/channels transmission may be conflicted with the invalid duration based on the switching pattern, especially </w:t>
      </w:r>
      <w:r>
        <w:rPr>
          <w:lang w:val="en-US" w:eastAsia="zh-CN"/>
        </w:rPr>
        <w:t xml:space="preserve">for </w:t>
      </w:r>
      <w:r>
        <w:rPr>
          <w:rFonts w:hint="eastAsia"/>
          <w:lang w:val="en-US" w:eastAsia="zh-CN"/>
        </w:rPr>
        <w:t>PDSCH/PUSCH repetition. Meanwhile, RAN1 impact should be minimized according to the objectives.</w:t>
      </w:r>
    </w:p>
    <w:p w:rsidR="00941C2B" w:rsidRDefault="0076121B">
      <w:r>
        <w:rPr>
          <w:b/>
          <w:i/>
          <w:lang w:val="en-US"/>
        </w:rPr>
        <w:t xml:space="preserve">Proposal </w:t>
      </w:r>
      <w:r>
        <w:rPr>
          <w:b/>
          <w:i/>
          <w:lang w:val="en-US" w:eastAsia="zh-CN"/>
        </w:rPr>
        <w:t>1</w:t>
      </w:r>
      <w:r>
        <w:rPr>
          <w:b/>
          <w:i/>
          <w:lang w:val="en-US"/>
        </w:rPr>
        <w:t>:</w:t>
      </w:r>
      <w:r>
        <w:rPr>
          <w:rFonts w:eastAsia="Times New Roman"/>
          <w:b/>
          <w:bCs/>
          <w:i/>
          <w:sz w:val="22"/>
          <w:szCs w:val="22"/>
          <w:lang w:val="en-US"/>
        </w:rPr>
        <w:t xml:space="preserve"> </w:t>
      </w:r>
      <w:r>
        <w:rPr>
          <w:i/>
          <w:lang w:val="en-US" w:eastAsia="zh-CN"/>
        </w:rPr>
        <w:t>RAN1 shall design a semi-static switching pattern and ensure the physical layer procedures workable when the switching pattern is configured</w:t>
      </w:r>
      <w:r>
        <w:rPr>
          <w:i/>
          <w:sz w:val="22"/>
          <w:szCs w:val="22"/>
          <w:lang w:val="en-US" w:eastAsia="zh-CN"/>
        </w:rPr>
        <w:t>.</w:t>
      </w:r>
    </w:p>
    <w:p w:rsidR="00941C2B" w:rsidRDefault="0076121B">
      <w:pPr>
        <w:pStyle w:val="2"/>
      </w:pPr>
      <w:r>
        <w:rPr>
          <w:rFonts w:hint="eastAsia"/>
          <w:lang w:val="en-US" w:eastAsia="zh-CN"/>
        </w:rPr>
        <w:lastRenderedPageBreak/>
        <w:t>Switching pattern configuration</w:t>
      </w:r>
    </w:p>
    <w:p w:rsidR="00941C2B" w:rsidRDefault="0076121B">
      <w:pPr>
        <w:rPr>
          <w:lang w:val="en-US" w:eastAsia="zh-CN"/>
        </w:rPr>
      </w:pPr>
      <w:r>
        <w:rPr>
          <w:rFonts w:hint="eastAsia"/>
          <w:lang w:val="en-US" w:eastAsia="zh-CN"/>
        </w:rPr>
        <w:t>Base</w:t>
      </w:r>
      <w:r>
        <w:rPr>
          <w:lang w:val="en-US" w:eastAsia="zh-CN"/>
        </w:rPr>
        <w:t>d</w:t>
      </w:r>
      <w:r>
        <w:rPr>
          <w:rFonts w:hint="eastAsia"/>
          <w:lang w:val="en-US" w:eastAsia="zh-CN"/>
        </w:rPr>
        <w:t xml:space="preserve"> on the justification, RAN1 </w:t>
      </w:r>
      <w:r>
        <w:rPr>
          <w:lang w:val="en-US" w:eastAsia="zh-CN"/>
        </w:rPr>
        <w:t>is</w:t>
      </w:r>
      <w:r>
        <w:rPr>
          <w:rFonts w:hint="eastAsia"/>
          <w:lang w:val="en-US" w:eastAsia="zh-CN"/>
        </w:rPr>
        <w:t xml:space="preserve"> required to specify a semi-static switching pattern to enable the following solution. </w:t>
      </w:r>
    </w:p>
    <w:tbl>
      <w:tblPr>
        <w:tblStyle w:val="ad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941C2B">
        <w:tc>
          <w:tcPr>
            <w:tcW w:w="9634" w:type="dxa"/>
          </w:tcPr>
          <w:p w:rsidR="00941C2B" w:rsidRDefault="0076121B">
            <w:pPr>
              <w:pStyle w:val="B1"/>
              <w:ind w:left="0" w:firstLine="0"/>
            </w:pPr>
            <w:r>
              <w:t>An enhancement of the 3GPP specification is needed to enable the following solution:</w:t>
            </w:r>
          </w:p>
          <w:p w:rsidR="00941C2B" w:rsidRDefault="0076121B">
            <w:pPr>
              <w:pStyle w:val="B1"/>
            </w:pPr>
            <w:r>
              <w:t>-</w:t>
            </w:r>
            <w:r>
              <w:tab/>
              <w:t xml:space="preserve">Device needs to support switching: when the </w:t>
            </w:r>
            <w:proofErr w:type="spellStart"/>
            <w:r>
              <w:t>SCell</w:t>
            </w:r>
            <w:proofErr w:type="spellEnd"/>
            <w:r>
              <w:t xml:space="preserve"> operation is triggered, UE needs to switch to the </w:t>
            </w:r>
            <w:proofErr w:type="spellStart"/>
            <w:r>
              <w:t>SCell</w:t>
            </w:r>
            <w:proofErr w:type="spellEnd"/>
            <w:r>
              <w:t xml:space="preserve">, and during the operation period there is no simultaneous Tx/Rx between the </w:t>
            </w:r>
            <w:proofErr w:type="spellStart"/>
            <w:r>
              <w:t>PCell</w:t>
            </w:r>
            <w:proofErr w:type="spellEnd"/>
            <w:r>
              <w:t xml:space="preserve"> and the </w:t>
            </w:r>
            <w:proofErr w:type="spellStart"/>
            <w:r>
              <w:t>SCell</w:t>
            </w:r>
            <w:proofErr w:type="spellEnd"/>
          </w:p>
          <w:p w:rsidR="00941C2B" w:rsidRDefault="0076121B">
            <w:pPr>
              <w:pStyle w:val="B1"/>
              <w:rPr>
                <w:lang w:val="en-US" w:eastAsia="zh-CN"/>
              </w:rPr>
            </w:pPr>
            <w:r>
              <w:t>-</w:t>
            </w:r>
            <w:r>
              <w:tab/>
              <w:t xml:space="preserve">Device switches back to the </w:t>
            </w:r>
            <w:proofErr w:type="spellStart"/>
            <w:r>
              <w:t>PCell</w:t>
            </w:r>
            <w:proofErr w:type="spellEnd"/>
            <w:r>
              <w:t xml:space="preserve"> after the </w:t>
            </w:r>
            <w:proofErr w:type="spellStart"/>
            <w:r>
              <w:t>SCell</w:t>
            </w:r>
            <w:proofErr w:type="spellEnd"/>
            <w:r>
              <w:t xml:space="preserve"> operation is finished</w:t>
            </w:r>
          </w:p>
        </w:tc>
      </w:tr>
    </w:tbl>
    <w:p w:rsidR="00941C2B" w:rsidRDefault="0076121B">
      <w:pPr>
        <w:spacing w:beforeLines="50" w:before="120"/>
        <w:rPr>
          <w:lang w:val="en-US" w:eastAsia="zh-CN"/>
        </w:rPr>
      </w:pPr>
      <w:r>
        <w:rPr>
          <w:rFonts w:hint="eastAsia"/>
          <w:lang w:val="en-US" w:eastAsia="zh-CN"/>
        </w:rPr>
        <w:t>Therefore, consider</w:t>
      </w:r>
      <w:r>
        <w:rPr>
          <w:lang w:val="en-US" w:eastAsia="zh-CN"/>
        </w:rPr>
        <w:t>ing</w:t>
      </w:r>
      <w:r>
        <w:rPr>
          <w:rFonts w:hint="eastAsia"/>
          <w:lang w:val="en-US" w:eastAsia="zh-CN"/>
        </w:rPr>
        <w:t xml:space="preserve"> the </w:t>
      </w:r>
      <w:r>
        <w:rPr>
          <w:lang w:val="en-US" w:eastAsia="zh-CN"/>
        </w:rPr>
        <w:t>target</w:t>
      </w:r>
      <w:r>
        <w:rPr>
          <w:rFonts w:hint="eastAsia"/>
          <w:lang w:val="en-US" w:eastAsia="zh-CN"/>
        </w:rPr>
        <w:t xml:space="preserve"> scenarios as well as complexity of the standardization, the following options </w:t>
      </w:r>
      <w:r>
        <w:rPr>
          <w:lang w:val="en-US" w:eastAsia="zh-CN"/>
        </w:rPr>
        <w:t xml:space="preserve">can be considered </w:t>
      </w:r>
      <w:r>
        <w:rPr>
          <w:rFonts w:hint="eastAsia"/>
          <w:lang w:val="en-US" w:eastAsia="zh-CN"/>
        </w:rPr>
        <w:t xml:space="preserve">for configuring the switching patterns for carrier switching. </w:t>
      </w:r>
    </w:p>
    <w:p w:rsidR="00941C2B" w:rsidRDefault="0076121B">
      <w:pPr>
        <w:pStyle w:val="af1"/>
        <w:numPr>
          <w:ilvl w:val="0"/>
          <w:numId w:val="7"/>
        </w:numPr>
        <w:rPr>
          <w:lang w:val="en-US"/>
        </w:rPr>
      </w:pPr>
      <w:r>
        <w:rPr>
          <w:rFonts w:hint="eastAsia"/>
          <w:lang w:val="en-US"/>
        </w:rPr>
        <w:t>Option 1: The configuration of t</w:t>
      </w:r>
      <w:r>
        <w:rPr>
          <w:rFonts w:hint="eastAsia"/>
          <w:lang w:val="en-AU" w:eastAsia="ko-KR"/>
        </w:rPr>
        <w:t>he</w:t>
      </w:r>
      <w:r>
        <w:rPr>
          <w:rFonts w:hint="eastAsia"/>
          <w:lang w:val="en-US"/>
        </w:rPr>
        <w:t xml:space="preserve"> switching pattern includes the period of the switching pattern and the </w:t>
      </w:r>
      <w:proofErr w:type="spellStart"/>
      <w:r>
        <w:rPr>
          <w:rFonts w:hint="eastAsia"/>
          <w:lang w:val="en-US"/>
        </w:rPr>
        <w:t>PCell</w:t>
      </w:r>
      <w:proofErr w:type="spellEnd"/>
      <w:r>
        <w:rPr>
          <w:lang w:val="en-US"/>
        </w:rPr>
        <w:t xml:space="preserve"> </w:t>
      </w:r>
      <w:r>
        <w:rPr>
          <w:rFonts w:hint="eastAsia"/>
          <w:lang w:val="en-US"/>
        </w:rPr>
        <w:t xml:space="preserve">(carrier1) duration. The </w:t>
      </w:r>
      <w:proofErr w:type="spellStart"/>
      <w:r>
        <w:rPr>
          <w:rFonts w:hint="eastAsia"/>
          <w:lang w:val="en-US"/>
        </w:rPr>
        <w:t>PCell</w:t>
      </w:r>
      <w:proofErr w:type="spellEnd"/>
      <w:r>
        <w:rPr>
          <w:rFonts w:hint="eastAsia"/>
          <w:lang w:val="en-US"/>
        </w:rPr>
        <w:t xml:space="preserve"> duration start</w:t>
      </w:r>
      <w:r>
        <w:rPr>
          <w:lang w:val="en-US"/>
        </w:rPr>
        <w:t>s</w:t>
      </w:r>
      <w:r>
        <w:rPr>
          <w:rFonts w:hint="eastAsia"/>
          <w:lang w:val="en-US"/>
        </w:rPr>
        <w:t xml:space="preserve"> at the first symbol of </w:t>
      </w:r>
      <w:r>
        <w:rPr>
          <w:lang w:val="en-US"/>
        </w:rPr>
        <w:t>each</w:t>
      </w:r>
      <w:r>
        <w:rPr>
          <w:rFonts w:hint="eastAsia"/>
          <w:lang w:val="en-US"/>
        </w:rPr>
        <w:t xml:space="preserve"> period. The remaining time within the period is the </w:t>
      </w:r>
      <w:proofErr w:type="spellStart"/>
      <w:r>
        <w:rPr>
          <w:rFonts w:hint="eastAsia"/>
          <w:lang w:val="en-US"/>
        </w:rPr>
        <w:t>SCell</w:t>
      </w:r>
      <w:proofErr w:type="spellEnd"/>
      <w:r>
        <w:rPr>
          <w:lang w:val="en-US"/>
        </w:rPr>
        <w:t xml:space="preserve"> </w:t>
      </w:r>
      <w:r>
        <w:rPr>
          <w:rFonts w:hint="eastAsia"/>
          <w:lang w:val="en-US"/>
        </w:rPr>
        <w:t>(carrier2) duration.</w:t>
      </w:r>
      <w:r>
        <w:rPr>
          <w:lang w:val="en-US"/>
        </w:rPr>
        <w:t xml:space="preserve"> The UE performs transmission and/or reception on the </w:t>
      </w:r>
      <w:proofErr w:type="spellStart"/>
      <w:r>
        <w:rPr>
          <w:lang w:val="en-US"/>
        </w:rPr>
        <w:t>PCell</w:t>
      </w:r>
      <w:proofErr w:type="spellEnd"/>
      <w:r>
        <w:rPr>
          <w:lang w:val="en-US"/>
        </w:rPr>
        <w:t xml:space="preserve"> within the </w:t>
      </w:r>
      <w:proofErr w:type="spellStart"/>
      <w:r>
        <w:rPr>
          <w:lang w:val="en-US"/>
        </w:rPr>
        <w:t>PCell</w:t>
      </w:r>
      <w:proofErr w:type="spellEnd"/>
      <w:r>
        <w:rPr>
          <w:lang w:val="en-US"/>
        </w:rPr>
        <w:t xml:space="preserve"> duration and on the </w:t>
      </w:r>
      <w:proofErr w:type="spellStart"/>
      <w:r>
        <w:rPr>
          <w:lang w:val="en-US"/>
        </w:rPr>
        <w:t>SCell</w:t>
      </w:r>
      <w:proofErr w:type="spellEnd"/>
      <w:r>
        <w:rPr>
          <w:lang w:val="en-US"/>
        </w:rPr>
        <w:t xml:space="preserve"> within </w:t>
      </w:r>
      <w:proofErr w:type="spellStart"/>
      <w:r>
        <w:rPr>
          <w:lang w:val="en-US"/>
        </w:rPr>
        <w:t>SCell</w:t>
      </w:r>
      <w:proofErr w:type="spellEnd"/>
      <w:r>
        <w:rPr>
          <w:lang w:val="en-US"/>
        </w:rPr>
        <w:t xml:space="preserve"> duration. An example is shown in Figure 1. </w:t>
      </w: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he </w:t>
      </w:r>
      <w:r>
        <w:rPr>
          <w:lang w:val="en-US" w:eastAsia="zh-CN"/>
        </w:rPr>
        <w:t xml:space="preserve">switching </w:t>
      </w:r>
      <w:r>
        <w:rPr>
          <w:rFonts w:hint="eastAsia"/>
          <w:lang w:val="en-US" w:eastAsia="zh-CN"/>
        </w:rPr>
        <w:t>gap can be located at the start and/</w:t>
      </w:r>
      <w:r>
        <w:rPr>
          <w:lang w:val="en-US" w:eastAsia="zh-CN"/>
        </w:rPr>
        <w:t>or the</w:t>
      </w:r>
      <w:r>
        <w:rPr>
          <w:rFonts w:hint="eastAsia"/>
          <w:lang w:val="en-US" w:eastAsia="zh-CN"/>
        </w:rPr>
        <w:t xml:space="preserve"> end of the </w:t>
      </w:r>
      <w:proofErr w:type="spellStart"/>
      <w:r>
        <w:rPr>
          <w:rFonts w:hint="eastAsia"/>
          <w:lang w:val="en-US" w:eastAsia="zh-CN"/>
        </w:rPr>
        <w:t>PCell</w:t>
      </w:r>
      <w:proofErr w:type="spellEnd"/>
      <w:r>
        <w:rPr>
          <w:rFonts w:hint="eastAsia"/>
          <w:lang w:val="en-US" w:eastAsia="zh-CN"/>
        </w:rPr>
        <w:t>/</w:t>
      </w:r>
      <w:proofErr w:type="spellStart"/>
      <w:r>
        <w:rPr>
          <w:rFonts w:hint="eastAsia"/>
          <w:lang w:val="en-US" w:eastAsia="zh-CN"/>
        </w:rPr>
        <w:t>SCell</w:t>
      </w:r>
      <w:proofErr w:type="spellEnd"/>
      <w:r>
        <w:rPr>
          <w:rFonts w:hint="eastAsia"/>
          <w:lang w:val="en-US" w:eastAsia="zh-CN"/>
        </w:rPr>
        <w:t xml:space="preserve"> duration.</w:t>
      </w:r>
    </w:p>
    <w:p w:rsidR="00941C2B" w:rsidRDefault="0076121B">
      <w:pPr>
        <w:spacing w:after="0" w:line="276" w:lineRule="auto"/>
        <w:jc w:val="center"/>
        <w:rPr>
          <w:sz w:val="28"/>
          <w:szCs w:val="28"/>
        </w:rPr>
      </w:pPr>
      <w:r>
        <w:rPr>
          <w:noProof/>
        </w:rPr>
        <w:drawing>
          <wp:inline distT="0" distB="0" distL="114300" distR="114300">
            <wp:extent cx="3820160" cy="1532890"/>
            <wp:effectExtent l="0" t="0" r="0" b="0"/>
            <wp:docPr id="55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20160" cy="153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1C2B" w:rsidRDefault="0076121B">
      <w:pPr>
        <w:jc w:val="center"/>
        <w:rPr>
          <w:lang w:val="en-US"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igure 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>Switching pattern based on option 1</w:t>
      </w:r>
    </w:p>
    <w:p w:rsidR="00941C2B" w:rsidRDefault="0076121B">
      <w:pPr>
        <w:pStyle w:val="af1"/>
        <w:numPr>
          <w:ilvl w:val="0"/>
          <w:numId w:val="7"/>
        </w:numPr>
        <w:rPr>
          <w:lang w:val="en-US"/>
        </w:rPr>
      </w:pPr>
      <w:r>
        <w:rPr>
          <w:rFonts w:hint="eastAsia"/>
          <w:lang w:val="en-US"/>
        </w:rPr>
        <w:t>Option 2: The configuration of t</w:t>
      </w:r>
      <w:r>
        <w:rPr>
          <w:rFonts w:hint="eastAsia"/>
          <w:lang w:val="en-AU" w:eastAsia="ko-KR"/>
        </w:rPr>
        <w:t>he</w:t>
      </w:r>
      <w:r>
        <w:rPr>
          <w:rFonts w:hint="eastAsia"/>
          <w:lang w:val="en-US"/>
        </w:rPr>
        <w:t xml:space="preserve"> switching pattern includes the period of the switching pattern</w:t>
      </w:r>
      <w:r>
        <w:rPr>
          <w:lang w:val="en-US"/>
        </w:rPr>
        <w:t>,</w:t>
      </w:r>
      <w:r>
        <w:rPr>
          <w:rFonts w:hint="eastAsia"/>
          <w:lang w:val="en-US"/>
        </w:rPr>
        <w:t xml:space="preserve"> the offset</w:t>
      </w:r>
      <w:r>
        <w:rPr>
          <w:lang w:val="en-US"/>
        </w:rPr>
        <w:t>,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>and</w:t>
      </w:r>
      <w:r>
        <w:rPr>
          <w:rFonts w:hint="eastAsia"/>
          <w:lang w:val="en-US"/>
        </w:rPr>
        <w:t xml:space="preserve"> </w:t>
      </w:r>
      <w:proofErr w:type="spellStart"/>
      <w:r>
        <w:rPr>
          <w:lang w:val="en-US"/>
        </w:rPr>
        <w:t>SCell</w:t>
      </w:r>
      <w:proofErr w:type="spellEnd"/>
      <w:r>
        <w:rPr>
          <w:lang w:val="en-US"/>
        </w:rPr>
        <w:t xml:space="preserve"> </w:t>
      </w:r>
      <w:r>
        <w:rPr>
          <w:rFonts w:hint="eastAsia"/>
          <w:lang w:val="en-US"/>
        </w:rPr>
        <w:t xml:space="preserve">duration. The </w:t>
      </w:r>
      <w:proofErr w:type="spellStart"/>
      <w:r>
        <w:rPr>
          <w:rFonts w:hint="eastAsia"/>
          <w:lang w:val="en-US"/>
        </w:rPr>
        <w:t>SCell</w:t>
      </w:r>
      <w:proofErr w:type="spellEnd"/>
      <w:r>
        <w:rPr>
          <w:rFonts w:hint="eastAsia"/>
          <w:lang w:val="en-US"/>
        </w:rPr>
        <w:t xml:space="preserve"> duration start</w:t>
      </w:r>
      <w:r>
        <w:rPr>
          <w:lang w:val="en-US"/>
        </w:rPr>
        <w:t>s</w:t>
      </w:r>
      <w:r>
        <w:rPr>
          <w:rFonts w:hint="eastAsia"/>
          <w:lang w:val="en-US"/>
        </w:rPr>
        <w:t xml:space="preserve"> at </w:t>
      </w:r>
      <w:r>
        <w:rPr>
          <w:lang w:val="en-US"/>
        </w:rPr>
        <w:t xml:space="preserve">the symbol </w:t>
      </w:r>
      <w:r>
        <w:rPr>
          <w:rFonts w:hint="eastAsia"/>
          <w:lang w:val="en-US"/>
        </w:rPr>
        <w:t xml:space="preserve">with the offset </w:t>
      </w:r>
      <w:r>
        <w:rPr>
          <w:lang w:val="en-US"/>
        </w:rPr>
        <w:t xml:space="preserve">to </w:t>
      </w:r>
      <w:r>
        <w:rPr>
          <w:rFonts w:hint="eastAsia"/>
          <w:lang w:val="en-US"/>
        </w:rPr>
        <w:t xml:space="preserve">the first symbol of the period. The remaining time within the period is the </w:t>
      </w:r>
      <w:proofErr w:type="spellStart"/>
      <w:r>
        <w:rPr>
          <w:rFonts w:hint="eastAsia"/>
          <w:lang w:val="en-US"/>
        </w:rPr>
        <w:t>PCell</w:t>
      </w:r>
      <w:proofErr w:type="spellEnd"/>
      <w:r>
        <w:rPr>
          <w:rFonts w:hint="eastAsia"/>
          <w:lang w:val="en-US"/>
        </w:rPr>
        <w:t xml:space="preserve"> duration.</w:t>
      </w:r>
      <w:r>
        <w:rPr>
          <w:lang w:val="en-US"/>
        </w:rPr>
        <w:t xml:space="preserve"> An example is shown in the Figure 2. There are two </w:t>
      </w:r>
      <w:proofErr w:type="spellStart"/>
      <w:r>
        <w:rPr>
          <w:lang w:val="en-US"/>
        </w:rPr>
        <w:t>PCell</w:t>
      </w:r>
      <w:proofErr w:type="spellEnd"/>
      <w:r>
        <w:rPr>
          <w:lang w:val="en-US"/>
        </w:rPr>
        <w:t xml:space="preserve"> durations within one period.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he </w:t>
      </w:r>
      <w:r>
        <w:rPr>
          <w:lang w:val="en-US" w:eastAsia="zh-CN"/>
        </w:rPr>
        <w:t xml:space="preserve">switching </w:t>
      </w:r>
      <w:r>
        <w:rPr>
          <w:rFonts w:hint="eastAsia"/>
          <w:lang w:val="en-US" w:eastAsia="zh-CN"/>
        </w:rPr>
        <w:t>gap can be located at the start and/</w:t>
      </w:r>
      <w:r>
        <w:rPr>
          <w:lang w:val="en-US" w:eastAsia="zh-CN"/>
        </w:rPr>
        <w:t>or the</w:t>
      </w:r>
      <w:r>
        <w:rPr>
          <w:rFonts w:hint="eastAsia"/>
          <w:lang w:val="en-US" w:eastAsia="zh-CN"/>
        </w:rPr>
        <w:t xml:space="preserve"> end of the </w:t>
      </w:r>
      <w:proofErr w:type="spellStart"/>
      <w:r>
        <w:rPr>
          <w:rFonts w:hint="eastAsia"/>
          <w:lang w:val="en-US" w:eastAsia="zh-CN"/>
        </w:rPr>
        <w:t>PCell</w:t>
      </w:r>
      <w:proofErr w:type="spellEnd"/>
      <w:r>
        <w:rPr>
          <w:rFonts w:hint="eastAsia"/>
          <w:lang w:val="en-US" w:eastAsia="zh-CN"/>
        </w:rPr>
        <w:t>/</w:t>
      </w:r>
      <w:proofErr w:type="spellStart"/>
      <w:r>
        <w:rPr>
          <w:rFonts w:hint="eastAsia"/>
          <w:lang w:val="en-US" w:eastAsia="zh-CN"/>
        </w:rPr>
        <w:t>SCell</w:t>
      </w:r>
      <w:proofErr w:type="spellEnd"/>
      <w:r>
        <w:rPr>
          <w:rFonts w:hint="eastAsia"/>
          <w:lang w:val="en-US" w:eastAsia="zh-CN"/>
        </w:rPr>
        <w:t xml:space="preserve"> duration.</w:t>
      </w:r>
    </w:p>
    <w:p w:rsidR="00941C2B" w:rsidRDefault="0076121B">
      <w:pPr>
        <w:spacing w:after="0"/>
        <w:jc w:val="center"/>
        <w:rPr>
          <w:sz w:val="28"/>
          <w:szCs w:val="28"/>
        </w:rPr>
      </w:pPr>
      <w:r>
        <w:rPr>
          <w:noProof/>
        </w:rPr>
        <w:drawing>
          <wp:inline distT="0" distB="0" distL="114300" distR="114300">
            <wp:extent cx="3676650" cy="154051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676650" cy="154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1C2B" w:rsidRDefault="0076121B">
      <w:pPr>
        <w:jc w:val="center"/>
        <w:rPr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eastAsia="zh-CN"/>
        </w:rPr>
        <w:t>F</w:t>
      </w:r>
      <w:r>
        <w:rPr>
          <w:sz w:val="21"/>
          <w:szCs w:val="21"/>
          <w:lang w:eastAsia="zh-CN"/>
        </w:rPr>
        <w:t xml:space="preserve">igure </w:t>
      </w:r>
      <w:r>
        <w:rPr>
          <w:rFonts w:hint="eastAsia"/>
          <w:sz w:val="21"/>
          <w:szCs w:val="21"/>
          <w:lang w:val="en-US" w:eastAsia="zh-CN"/>
        </w:rPr>
        <w:t>2</w:t>
      </w:r>
      <w:r>
        <w:rPr>
          <w:rFonts w:hint="eastAsia"/>
          <w:sz w:val="21"/>
          <w:szCs w:val="21"/>
          <w:lang w:eastAsia="zh-CN"/>
        </w:rPr>
        <w:t xml:space="preserve">. </w:t>
      </w:r>
      <w:r>
        <w:rPr>
          <w:rFonts w:hint="eastAsia"/>
          <w:lang w:val="en-US" w:eastAsia="zh-CN"/>
        </w:rPr>
        <w:t>Switching pattern based on</w:t>
      </w:r>
      <w:r>
        <w:rPr>
          <w:rFonts w:hint="eastAsia"/>
          <w:sz w:val="21"/>
          <w:szCs w:val="21"/>
          <w:lang w:val="en-US" w:eastAsia="zh-CN"/>
        </w:rPr>
        <w:t xml:space="preserve"> option 2</w:t>
      </w:r>
    </w:p>
    <w:p w:rsidR="00941C2B" w:rsidRDefault="0076121B">
      <w:pPr>
        <w:pStyle w:val="af1"/>
        <w:numPr>
          <w:ilvl w:val="0"/>
          <w:numId w:val="7"/>
        </w:numPr>
        <w:rPr>
          <w:lang w:val="en-US"/>
        </w:rPr>
      </w:pPr>
      <w:r>
        <w:rPr>
          <w:rFonts w:hint="eastAsia"/>
          <w:lang w:val="en-US"/>
        </w:rPr>
        <w:t>Option 3: The configuration of t</w:t>
      </w:r>
      <w:r>
        <w:rPr>
          <w:rFonts w:hint="eastAsia"/>
          <w:lang w:val="en-AU" w:eastAsia="ko-KR"/>
        </w:rPr>
        <w:t>he</w:t>
      </w:r>
      <w:r>
        <w:rPr>
          <w:rFonts w:hint="eastAsia"/>
          <w:lang w:val="en-US"/>
        </w:rPr>
        <w:t xml:space="preserve"> switching pattern includes </w:t>
      </w:r>
      <w:r>
        <w:rPr>
          <w:lang w:val="en-US"/>
        </w:rPr>
        <w:t xml:space="preserve">a bitmap-like configuration for indicating </w:t>
      </w:r>
      <w:r>
        <w:rPr>
          <w:rFonts w:hint="eastAsia"/>
          <w:lang w:val="en-US"/>
        </w:rPr>
        <w:t>the period of the switching pattern</w:t>
      </w:r>
      <w:r>
        <w:rPr>
          <w:lang w:val="en-US"/>
        </w:rPr>
        <w:t>,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 xml:space="preserve">the </w:t>
      </w:r>
      <w:proofErr w:type="spellStart"/>
      <w:r>
        <w:rPr>
          <w:lang w:val="en-US"/>
        </w:rPr>
        <w:t>PCell</w:t>
      </w:r>
      <w:proofErr w:type="spellEnd"/>
      <w:r>
        <w:rPr>
          <w:lang w:val="en-US"/>
        </w:rPr>
        <w:t xml:space="preserve"> duration and the </w:t>
      </w:r>
      <w:proofErr w:type="spellStart"/>
      <w:r>
        <w:rPr>
          <w:lang w:val="en-US"/>
        </w:rPr>
        <w:t>SCell</w:t>
      </w:r>
      <w:proofErr w:type="spellEnd"/>
      <w:r>
        <w:rPr>
          <w:lang w:val="en-US"/>
        </w:rPr>
        <w:t xml:space="preserve"> duration jointly. There are one or </w:t>
      </w:r>
      <w:r>
        <w:rPr>
          <w:rFonts w:hint="eastAsia"/>
          <w:lang w:val="en-US"/>
        </w:rPr>
        <w:t xml:space="preserve">multiple </w:t>
      </w:r>
      <w:proofErr w:type="spellStart"/>
      <w:r>
        <w:rPr>
          <w:rFonts w:hint="eastAsia"/>
          <w:lang w:val="en-US"/>
        </w:rPr>
        <w:t>PCell</w:t>
      </w:r>
      <w:proofErr w:type="spellEnd"/>
      <w:r>
        <w:rPr>
          <w:rFonts w:hint="eastAsia"/>
          <w:lang w:val="en-US"/>
        </w:rPr>
        <w:t xml:space="preserve"> durations and </w:t>
      </w:r>
      <w:proofErr w:type="spellStart"/>
      <w:r>
        <w:rPr>
          <w:rFonts w:hint="eastAsia"/>
          <w:lang w:val="en-US"/>
        </w:rPr>
        <w:t>SCell</w:t>
      </w:r>
      <w:proofErr w:type="spellEnd"/>
      <w:r>
        <w:rPr>
          <w:rFonts w:hint="eastAsia"/>
          <w:lang w:val="en-US"/>
        </w:rPr>
        <w:t xml:space="preserve"> durations</w:t>
      </w:r>
      <w:r>
        <w:rPr>
          <w:lang w:val="en-US"/>
        </w:rPr>
        <w:t xml:space="preserve"> within one period</w:t>
      </w:r>
      <w:r>
        <w:rPr>
          <w:rFonts w:hint="eastAsia"/>
          <w:lang w:val="en-US"/>
        </w:rPr>
        <w:t>. This</w:t>
      </w:r>
      <w:r>
        <w:rPr>
          <w:lang w:val="en-US"/>
        </w:rPr>
        <w:t xml:space="preserve"> is pretty similar as the semi-static pattern configuration for PUCCH cell switching</w:t>
      </w:r>
      <w:r>
        <w:rPr>
          <w:rFonts w:hint="eastAsia"/>
          <w:lang w:val="en-US"/>
        </w:rPr>
        <w:t>.</w:t>
      </w:r>
    </w:p>
    <w:p w:rsidR="00941C2B" w:rsidRDefault="0076121B">
      <w:pPr>
        <w:numPr>
          <w:ilvl w:val="255"/>
          <w:numId w:val="0"/>
        </w:numPr>
        <w:rPr>
          <w:lang w:val="en-US" w:eastAsia="zh-CN"/>
        </w:rPr>
      </w:pPr>
      <w:r>
        <w:rPr>
          <w:rFonts w:hint="eastAsia"/>
          <w:lang w:val="en-US" w:eastAsia="zh-CN"/>
        </w:rPr>
        <w:t xml:space="preserve">Option 1 and Option 2 only support single </w:t>
      </w:r>
      <w:r>
        <w:rPr>
          <w:lang w:val="en-US" w:eastAsia="zh-CN"/>
        </w:rPr>
        <w:t>switching within one period. I</w:t>
      </w:r>
      <w:r>
        <w:rPr>
          <w:rFonts w:hint="eastAsia"/>
          <w:lang w:val="en-US" w:eastAsia="zh-CN"/>
        </w:rPr>
        <w:t>n order to support more flexible switching pattern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, Option 3 </w:t>
      </w:r>
      <w:r>
        <w:rPr>
          <w:lang w:val="en-US" w:eastAsia="zh-CN"/>
        </w:rPr>
        <w:t>allows</w:t>
      </w:r>
      <w:r>
        <w:rPr>
          <w:rFonts w:hint="eastAsia"/>
          <w:lang w:val="en-US" w:eastAsia="zh-CN"/>
        </w:rPr>
        <w:t xml:space="preserve"> multiple </w:t>
      </w:r>
      <w:proofErr w:type="spellStart"/>
      <w:r>
        <w:rPr>
          <w:rFonts w:hint="eastAsia"/>
          <w:lang w:val="en-US" w:eastAsia="zh-CN"/>
        </w:rPr>
        <w:t>PCell</w:t>
      </w:r>
      <w:proofErr w:type="spellEnd"/>
      <w:r>
        <w:rPr>
          <w:rFonts w:hint="eastAsia"/>
          <w:lang w:val="en-US" w:eastAsia="zh-CN"/>
        </w:rPr>
        <w:t xml:space="preserve"> durations and </w:t>
      </w:r>
      <w:proofErr w:type="spellStart"/>
      <w:r>
        <w:rPr>
          <w:rFonts w:hint="eastAsia"/>
          <w:lang w:val="en-US" w:eastAsia="zh-CN"/>
        </w:rPr>
        <w:t>SCell</w:t>
      </w:r>
      <w:proofErr w:type="spellEnd"/>
      <w:r>
        <w:rPr>
          <w:rFonts w:hint="eastAsia"/>
          <w:lang w:val="en-US" w:eastAsia="zh-CN"/>
        </w:rPr>
        <w:t xml:space="preserve"> durations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This</w:t>
      </w:r>
      <w:r>
        <w:rPr>
          <w:rFonts w:hint="eastAsia"/>
          <w:lang w:val="en-US" w:eastAsia="zh-CN"/>
        </w:rPr>
        <w:t xml:space="preserve"> can </w:t>
      </w:r>
      <w:r>
        <w:rPr>
          <w:lang w:val="en-US" w:eastAsia="zh-CN"/>
        </w:rPr>
        <w:t xml:space="preserve">be </w:t>
      </w:r>
      <w:r>
        <w:rPr>
          <w:rFonts w:hint="eastAsia"/>
          <w:lang w:val="en-US" w:eastAsia="zh-CN"/>
        </w:rPr>
        <w:t>achieved by bitmap indication within one period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he bitmap indicates </w:t>
      </w:r>
      <w:r>
        <w:rPr>
          <w:lang w:val="en-US" w:eastAsia="zh-CN"/>
        </w:rPr>
        <w:t xml:space="preserve">the operation cell for </w:t>
      </w:r>
      <w:r>
        <w:rPr>
          <w:rFonts w:hint="eastAsia"/>
          <w:lang w:val="en-US" w:eastAsia="zh-CN"/>
        </w:rPr>
        <w:t xml:space="preserve">each time unit within the period. </w:t>
      </w:r>
      <w:r>
        <w:rPr>
          <w:lang w:val="en-US" w:eastAsia="zh-CN"/>
        </w:rPr>
        <w:t xml:space="preserve">The length of the bitmap indicates the period implicitly. </w:t>
      </w:r>
      <w:r>
        <w:rPr>
          <w:rFonts w:hint="eastAsia"/>
          <w:lang w:val="en-US" w:eastAsia="zh-CN"/>
        </w:rPr>
        <w:t>For example</w:t>
      </w:r>
      <w:r w:rsidR="00F925EB">
        <w:rPr>
          <w:lang w:val="en-US" w:eastAsia="zh-CN"/>
        </w:rPr>
        <w:t>,</w:t>
      </w:r>
      <w:r>
        <w:rPr>
          <w:rFonts w:hint="eastAsia"/>
          <w:lang w:val="en-US" w:eastAsia="zh-CN"/>
        </w:rPr>
        <w:t xml:space="preserve"> as shown in Figure 3, assume the</w:t>
      </w:r>
      <w:r>
        <w:rPr>
          <w:lang w:val="en-US" w:eastAsia="zh-CN"/>
        </w:rPr>
        <w:t xml:space="preserve"> period is 10 slots</w:t>
      </w:r>
      <w:r>
        <w:rPr>
          <w:rFonts w:hint="eastAsia"/>
          <w:lang w:val="en-US" w:eastAsia="zh-CN"/>
        </w:rPr>
        <w:t xml:space="preserve">, and the time unit is </w:t>
      </w:r>
      <w:r>
        <w:rPr>
          <w:lang w:val="en-US" w:eastAsia="zh-CN"/>
        </w:rPr>
        <w:t>one</w:t>
      </w:r>
      <w:r>
        <w:rPr>
          <w:rFonts w:hint="eastAsia"/>
          <w:lang w:val="en-US" w:eastAsia="zh-CN"/>
        </w:rPr>
        <w:t xml:space="preserve"> slot</w:t>
      </w:r>
      <w:r>
        <w:rPr>
          <w:lang w:val="en-US" w:eastAsia="zh-CN"/>
        </w:rPr>
        <w:t xml:space="preserve">. 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he bitmap on slot-level has a value '0001100111'. </w:t>
      </w: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>hen a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consecutive </w:t>
      </w:r>
      <w:r>
        <w:rPr>
          <w:lang w:val="en-US" w:eastAsia="zh-CN"/>
        </w:rPr>
        <w:t>value</w:t>
      </w:r>
      <w:r>
        <w:rPr>
          <w:rFonts w:hint="eastAsia"/>
          <w:lang w:val="en-US" w:eastAsia="zh-CN"/>
        </w:rPr>
        <w:t xml:space="preserve"> '0' in the bitmap indicates that the corresponding slots </w:t>
      </w:r>
      <w:r w:rsidR="00681A4F">
        <w:rPr>
          <w:lang w:val="en-US" w:eastAsia="zh-CN"/>
        </w:rPr>
        <w:t xml:space="preserve">are </w:t>
      </w:r>
      <w:r>
        <w:rPr>
          <w:rFonts w:hint="eastAsia"/>
          <w:lang w:val="en-US" w:eastAsia="zh-CN"/>
        </w:rPr>
        <w:t xml:space="preserve">a </w:t>
      </w:r>
      <w:proofErr w:type="spellStart"/>
      <w:r>
        <w:rPr>
          <w:lang w:val="en-US" w:eastAsia="zh-CN"/>
        </w:rPr>
        <w:t>PCell</w:t>
      </w:r>
      <w:proofErr w:type="spellEnd"/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duration, while a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consecutive </w:t>
      </w:r>
      <w:r>
        <w:rPr>
          <w:lang w:val="en-US" w:eastAsia="zh-CN"/>
        </w:rPr>
        <w:t>value</w:t>
      </w:r>
      <w:r>
        <w:rPr>
          <w:rFonts w:hint="eastAsia"/>
          <w:lang w:val="en-US" w:eastAsia="zh-CN"/>
        </w:rPr>
        <w:t xml:space="preserve"> '1'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indicates that the corresponding slots </w:t>
      </w:r>
      <w:r w:rsidR="00681A4F">
        <w:rPr>
          <w:lang w:val="en-US" w:eastAsia="zh-CN"/>
        </w:rPr>
        <w:t>are</w:t>
      </w:r>
      <w:r w:rsidR="00681A4F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a </w:t>
      </w:r>
      <w:proofErr w:type="spellStart"/>
      <w:r>
        <w:rPr>
          <w:rFonts w:hint="eastAsia"/>
          <w:lang w:val="en-US" w:eastAsia="zh-CN"/>
        </w:rPr>
        <w:t>SCell</w:t>
      </w:r>
      <w:proofErr w:type="spellEnd"/>
      <w:r>
        <w:rPr>
          <w:lang w:val="en-US" w:eastAsia="zh-CN"/>
        </w:rPr>
        <w:t xml:space="preserve"> duration</w:t>
      </w:r>
      <w:r>
        <w:rPr>
          <w:rFonts w:hint="eastAsia"/>
          <w:lang w:val="en-US" w:eastAsia="zh-CN"/>
        </w:rPr>
        <w:t xml:space="preserve">. In addition, </w:t>
      </w:r>
      <w:r w:rsidR="00681A4F">
        <w:rPr>
          <w:lang w:val="en-US" w:eastAsia="zh-CN"/>
        </w:rPr>
        <w:t>separate</w:t>
      </w:r>
      <w:r>
        <w:rPr>
          <w:rFonts w:hint="eastAsia"/>
          <w:lang w:val="en-US" w:eastAsia="zh-CN"/>
        </w:rPr>
        <w:t xml:space="preserve"> bitmap on symbol-level can be also introduced if needed.</w:t>
      </w:r>
      <w:r>
        <w:rPr>
          <w:rStyle w:val="af0"/>
          <w:lang w:val="en-US" w:eastAsia="zh-CN"/>
        </w:rPr>
        <w:t xml:space="preserve"> </w:t>
      </w:r>
      <w:r>
        <w:rPr>
          <w:rStyle w:val="af0"/>
          <w:rFonts w:hint="eastAsia"/>
          <w:lang w:val="en-US" w:eastAsia="zh-CN"/>
        </w:rPr>
        <w:t xml:space="preserve"> </w:t>
      </w: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he </w:t>
      </w:r>
      <w:r>
        <w:rPr>
          <w:lang w:val="en-US" w:eastAsia="zh-CN"/>
        </w:rPr>
        <w:t xml:space="preserve">switching </w:t>
      </w:r>
      <w:r>
        <w:rPr>
          <w:rFonts w:hint="eastAsia"/>
          <w:lang w:val="en-US" w:eastAsia="zh-CN"/>
        </w:rPr>
        <w:t>gap can be located at the start and/</w:t>
      </w:r>
      <w:r>
        <w:rPr>
          <w:lang w:val="en-US" w:eastAsia="zh-CN"/>
        </w:rPr>
        <w:t>or the</w:t>
      </w:r>
      <w:r>
        <w:rPr>
          <w:rFonts w:hint="eastAsia"/>
          <w:lang w:val="en-US" w:eastAsia="zh-CN"/>
        </w:rPr>
        <w:t xml:space="preserve"> end of the </w:t>
      </w:r>
      <w:proofErr w:type="spellStart"/>
      <w:r>
        <w:rPr>
          <w:rFonts w:hint="eastAsia"/>
          <w:lang w:val="en-US" w:eastAsia="zh-CN"/>
        </w:rPr>
        <w:t>PCell</w:t>
      </w:r>
      <w:proofErr w:type="spellEnd"/>
      <w:r>
        <w:rPr>
          <w:rFonts w:hint="eastAsia"/>
          <w:lang w:val="en-US" w:eastAsia="zh-CN"/>
        </w:rPr>
        <w:t>/</w:t>
      </w:r>
      <w:proofErr w:type="spellStart"/>
      <w:r>
        <w:rPr>
          <w:rFonts w:hint="eastAsia"/>
          <w:lang w:val="en-US" w:eastAsia="zh-CN"/>
        </w:rPr>
        <w:t>SCell</w:t>
      </w:r>
      <w:proofErr w:type="spellEnd"/>
      <w:r>
        <w:rPr>
          <w:rFonts w:hint="eastAsia"/>
          <w:lang w:val="en-US" w:eastAsia="zh-CN"/>
        </w:rPr>
        <w:t xml:space="preserve"> duration.</w:t>
      </w:r>
      <w:r>
        <w:rPr>
          <w:lang w:val="en-US" w:eastAsia="zh-CN"/>
        </w:rPr>
        <w:t xml:space="preserve"> </w:t>
      </w:r>
    </w:p>
    <w:p w:rsidR="00941C2B" w:rsidRDefault="0076121B">
      <w:pPr>
        <w:spacing w:after="0"/>
        <w:jc w:val="center"/>
      </w:pPr>
      <w:r>
        <w:rPr>
          <w:noProof/>
        </w:rPr>
        <w:lastRenderedPageBreak/>
        <w:drawing>
          <wp:inline distT="0" distB="0" distL="114300" distR="114300">
            <wp:extent cx="3615055" cy="1477645"/>
            <wp:effectExtent l="0" t="0" r="0" b="0"/>
            <wp:docPr id="57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1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15055" cy="1477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1C2B" w:rsidRDefault="0076121B">
      <w:pPr>
        <w:jc w:val="center"/>
        <w:rPr>
          <w:lang w:val="en-US" w:eastAsia="zh-CN"/>
        </w:rPr>
      </w:pPr>
      <w:r>
        <w:rPr>
          <w:rFonts w:hint="eastAsia"/>
          <w:lang w:val="en-US" w:eastAsia="zh-CN"/>
        </w:rPr>
        <w:t>Figure 3. Switching pattern based on option 3</w:t>
      </w:r>
    </w:p>
    <w:p w:rsidR="00941C2B" w:rsidRDefault="0076121B">
      <w:pPr>
        <w:pStyle w:val="af1"/>
        <w:numPr>
          <w:ilvl w:val="0"/>
          <w:numId w:val="7"/>
        </w:numPr>
        <w:rPr>
          <w:lang w:val="en-US"/>
        </w:rPr>
      </w:pPr>
      <w:r>
        <w:rPr>
          <w:rFonts w:hint="eastAsia"/>
          <w:lang w:val="en-US"/>
        </w:rPr>
        <w:t>Option 4: The configuration of t</w:t>
      </w:r>
      <w:r>
        <w:rPr>
          <w:rFonts w:hint="eastAsia"/>
          <w:lang w:val="en-AU" w:eastAsia="ko-KR"/>
        </w:rPr>
        <w:t>he</w:t>
      </w:r>
      <w:r>
        <w:rPr>
          <w:rFonts w:hint="eastAsia"/>
          <w:lang w:val="en-US"/>
        </w:rPr>
        <w:t xml:space="preserve"> switching pattern can be achieved by configuring </w:t>
      </w:r>
      <w:proofErr w:type="spellStart"/>
      <w:r>
        <w:rPr>
          <w:i/>
          <w:lang w:val="en-US"/>
        </w:rPr>
        <w:t>tdd</w:t>
      </w:r>
      <w:proofErr w:type="spellEnd"/>
      <w:r>
        <w:rPr>
          <w:i/>
          <w:lang w:val="en-US"/>
        </w:rPr>
        <w:t>-</w:t>
      </w:r>
      <w:r>
        <w:rPr>
          <w:i/>
        </w:rPr>
        <w:t>UL-DL-</w:t>
      </w:r>
      <w:r>
        <w:rPr>
          <w:i/>
          <w:lang w:val="en-US"/>
        </w:rPr>
        <w:t>C</w:t>
      </w:r>
      <w:proofErr w:type="spellStart"/>
      <w:r>
        <w:rPr>
          <w:i/>
        </w:rPr>
        <w:t>onfiguration</w:t>
      </w:r>
      <w:proofErr w:type="spellEnd"/>
      <w:r>
        <w:rPr>
          <w:i/>
          <w:lang w:val="en-US"/>
        </w:rPr>
        <w:t>C</w:t>
      </w:r>
      <w:proofErr w:type="spellStart"/>
      <w:r>
        <w:rPr>
          <w:i/>
        </w:rPr>
        <w:t>ommon</w:t>
      </w:r>
      <w:proofErr w:type="spellEnd"/>
      <w:r>
        <w:rPr>
          <w:rFonts w:hint="eastAsia"/>
          <w:lang w:val="en-US"/>
        </w:rPr>
        <w:t xml:space="preserve"> for FDD </w:t>
      </w:r>
      <w:proofErr w:type="spellStart"/>
      <w:r>
        <w:rPr>
          <w:rFonts w:hint="eastAsia"/>
          <w:lang w:val="en-US"/>
        </w:rPr>
        <w:t>PCell</w:t>
      </w:r>
      <w:proofErr w:type="spellEnd"/>
      <w:r>
        <w:rPr>
          <w:rFonts w:hint="eastAsia"/>
          <w:lang w:val="en-US"/>
        </w:rPr>
        <w:t xml:space="preserve"> with reinterpretation on D/F/U slots/symbols. For example, D </w:t>
      </w:r>
      <w:r>
        <w:rPr>
          <w:rFonts w:hint="eastAsia"/>
          <w:lang w:val="en-US" w:eastAsia="zh-CN"/>
        </w:rPr>
        <w:t xml:space="preserve">or D&amp;F </w:t>
      </w:r>
      <w:r>
        <w:rPr>
          <w:rFonts w:hint="eastAsia"/>
          <w:lang w:val="en-US"/>
        </w:rPr>
        <w:t xml:space="preserve">slots/symbols </w:t>
      </w:r>
      <w:r>
        <w:rPr>
          <w:lang w:val="en-US"/>
        </w:rPr>
        <w:t>can</w:t>
      </w:r>
      <w:r>
        <w:rPr>
          <w:rFonts w:hint="eastAsia"/>
          <w:lang w:val="en-US"/>
        </w:rPr>
        <w:t xml:space="preserve"> be reinterpreted as </w:t>
      </w:r>
      <w:proofErr w:type="spellStart"/>
      <w:r>
        <w:rPr>
          <w:rFonts w:hint="eastAsia"/>
          <w:lang w:val="en-US"/>
        </w:rPr>
        <w:t>PCell</w:t>
      </w:r>
      <w:proofErr w:type="spellEnd"/>
      <w:r>
        <w:rPr>
          <w:rFonts w:hint="eastAsia"/>
          <w:lang w:val="en-US"/>
        </w:rPr>
        <w:t xml:space="preserve"> duration, U </w:t>
      </w:r>
      <w:r>
        <w:rPr>
          <w:rFonts w:hint="eastAsia"/>
          <w:lang w:val="en-US" w:eastAsia="zh-CN"/>
        </w:rPr>
        <w:t xml:space="preserve">or F&amp;U </w:t>
      </w:r>
      <w:r>
        <w:rPr>
          <w:rFonts w:hint="eastAsia"/>
          <w:lang w:val="en-US"/>
        </w:rPr>
        <w:t xml:space="preserve">slots/symbols </w:t>
      </w:r>
      <w:r>
        <w:rPr>
          <w:lang w:val="en-US"/>
        </w:rPr>
        <w:t>can</w:t>
      </w:r>
      <w:r>
        <w:rPr>
          <w:rFonts w:hint="eastAsia"/>
          <w:lang w:val="en-US"/>
        </w:rPr>
        <w:t xml:space="preserve"> be reinterpreted as </w:t>
      </w:r>
      <w:proofErr w:type="spellStart"/>
      <w:r>
        <w:rPr>
          <w:rFonts w:hint="eastAsia"/>
          <w:lang w:val="en-US"/>
        </w:rPr>
        <w:t>SCell</w:t>
      </w:r>
      <w:proofErr w:type="spellEnd"/>
      <w:r>
        <w:rPr>
          <w:rFonts w:hint="eastAsia"/>
          <w:lang w:val="en-US"/>
        </w:rPr>
        <w:t xml:space="preserve"> duration</w:t>
      </w:r>
      <w:r>
        <w:rPr>
          <w:rStyle w:val="af0"/>
          <w:rFonts w:hint="eastAsia"/>
          <w:lang w:val="en-US" w:eastAsia="zh-CN"/>
        </w:rPr>
        <w:t xml:space="preserve">, </w:t>
      </w:r>
      <w:r>
        <w:rPr>
          <w:rFonts w:hint="eastAsia"/>
          <w:lang w:val="en-US" w:eastAsia="zh-CN"/>
        </w:rPr>
        <w:t>and flexible symbo</w:t>
      </w:r>
      <w:r>
        <w:rPr>
          <w:lang w:val="en-US" w:eastAsia="zh-CN"/>
        </w:rPr>
        <w:t>l</w:t>
      </w:r>
      <w:r>
        <w:rPr>
          <w:rFonts w:hint="eastAsia"/>
          <w:lang w:val="en-US" w:eastAsia="zh-CN"/>
        </w:rPr>
        <w:t xml:space="preserve">s </w:t>
      </w:r>
      <w:r>
        <w:rPr>
          <w:lang w:val="en-US" w:eastAsia="zh-CN"/>
        </w:rPr>
        <w:t xml:space="preserve">can </w:t>
      </w:r>
      <w:r>
        <w:rPr>
          <w:rFonts w:hint="eastAsia"/>
          <w:lang w:val="en-US"/>
        </w:rPr>
        <w:t xml:space="preserve">be reinterpreted </w:t>
      </w:r>
      <w:r w:rsidR="00D507D9">
        <w:rPr>
          <w:lang w:val="en-US"/>
        </w:rPr>
        <w:t>to comprise</w:t>
      </w:r>
      <w:r>
        <w:rPr>
          <w:rFonts w:hint="eastAsia"/>
          <w:lang w:val="en-US" w:eastAsia="zh-CN"/>
        </w:rPr>
        <w:t xml:space="preserve"> the switching gap.</w:t>
      </w:r>
    </w:p>
    <w:p w:rsidR="00941C2B" w:rsidRDefault="0076121B">
      <w:pPr>
        <w:rPr>
          <w:i/>
          <w:lang w:val="en-US" w:eastAsia="zh-CN"/>
        </w:rPr>
      </w:pPr>
      <w:r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>existing</w:t>
      </w:r>
      <w:r>
        <w:rPr>
          <w:rFonts w:hint="eastAsia"/>
          <w:i/>
          <w:lang w:val="en-US" w:eastAsia="zh-CN"/>
        </w:rPr>
        <w:t xml:space="preserve"> </w:t>
      </w:r>
      <w:r>
        <w:rPr>
          <w:lang w:val="en-US" w:eastAsia="zh-CN"/>
        </w:rPr>
        <w:t>IE</w:t>
      </w:r>
      <w:r>
        <w:rPr>
          <w:rFonts w:hint="eastAsia"/>
          <w:lang w:val="en-US" w:eastAsia="zh-CN"/>
        </w:rPr>
        <w:t xml:space="preserve"> </w:t>
      </w:r>
      <w:proofErr w:type="spellStart"/>
      <w:r>
        <w:rPr>
          <w:i/>
          <w:lang w:val="en-US"/>
        </w:rPr>
        <w:t>tdd</w:t>
      </w:r>
      <w:proofErr w:type="spellEnd"/>
      <w:r>
        <w:rPr>
          <w:i/>
          <w:lang w:val="en-US"/>
        </w:rPr>
        <w:t>-</w:t>
      </w:r>
      <w:r>
        <w:rPr>
          <w:i/>
        </w:rPr>
        <w:t>UL-DL-</w:t>
      </w:r>
      <w:r>
        <w:rPr>
          <w:i/>
          <w:lang w:val="en-US"/>
        </w:rPr>
        <w:t>C</w:t>
      </w:r>
      <w:proofErr w:type="spellStart"/>
      <w:r>
        <w:rPr>
          <w:i/>
        </w:rPr>
        <w:t>onfiguration</w:t>
      </w:r>
      <w:proofErr w:type="spellEnd"/>
      <w:r>
        <w:rPr>
          <w:i/>
          <w:lang w:val="en-US"/>
        </w:rPr>
        <w:t>C</w:t>
      </w:r>
      <w:proofErr w:type="spellStart"/>
      <w:r>
        <w:rPr>
          <w:i/>
        </w:rPr>
        <w:t>ommon</w:t>
      </w:r>
      <w:proofErr w:type="spellEnd"/>
      <w:r>
        <w:rPr>
          <w:rFonts w:hint="eastAsia"/>
          <w:i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is used for </w:t>
      </w:r>
      <w:r>
        <w:rPr>
          <w:lang w:val="en-US" w:eastAsia="zh-CN"/>
        </w:rPr>
        <w:t>slot/symbol format</w:t>
      </w:r>
      <w:r>
        <w:rPr>
          <w:rFonts w:hint="eastAsia"/>
          <w:lang w:val="en-US" w:eastAsia="zh-CN"/>
        </w:rPr>
        <w:t xml:space="preserve"> configuration. This IE</w:t>
      </w:r>
      <w:r>
        <w:rPr>
          <w:rFonts w:hint="eastAsia"/>
          <w:i/>
          <w:lang w:val="en-US" w:eastAsia="zh-CN"/>
        </w:rPr>
        <w:t xml:space="preserve"> </w:t>
      </w:r>
      <w:r>
        <w:rPr>
          <w:lang w:val="en-US" w:eastAsia="zh-CN"/>
        </w:rPr>
        <w:t>encompasses two key components</w:t>
      </w:r>
      <w:r>
        <w:rPr>
          <w:rFonts w:hint="eastAsia"/>
          <w:lang w:val="en-US" w:eastAsia="zh-CN"/>
        </w:rPr>
        <w:t xml:space="preserve">: </w:t>
      </w:r>
      <w:proofErr w:type="spellStart"/>
      <w:r>
        <w:rPr>
          <w:i/>
        </w:rPr>
        <w:t>referenceSubcarrierSpacing</w:t>
      </w:r>
      <w:proofErr w:type="spellEnd"/>
      <w:r>
        <w:rPr>
          <w:rFonts w:hint="eastAsia"/>
          <w:i/>
          <w:lang w:val="en-US" w:eastAsia="zh-CN"/>
        </w:rPr>
        <w:t xml:space="preserve"> </w:t>
      </w:r>
      <w:r>
        <w:rPr>
          <w:lang w:val="en-US" w:eastAsia="zh-CN"/>
        </w:rPr>
        <w:t>and</w:t>
      </w:r>
      <w:r>
        <w:rPr>
          <w:rFonts w:hint="eastAsia"/>
          <w:i/>
          <w:lang w:val="en-US" w:eastAsia="zh-CN"/>
        </w:rPr>
        <w:t xml:space="preserve"> pattern. </w:t>
      </w:r>
      <w:r>
        <w:rPr>
          <w:lang w:val="en-US" w:eastAsia="zh-CN"/>
        </w:rPr>
        <w:t>The</w:t>
      </w:r>
      <w:r>
        <w:rPr>
          <w:rFonts w:hint="eastAsia"/>
          <w:i/>
          <w:lang w:val="en-US" w:eastAsia="zh-CN"/>
        </w:rPr>
        <w:t xml:space="preserve"> Pattern </w:t>
      </w:r>
      <w:r>
        <w:rPr>
          <w:lang w:val="en-US" w:eastAsia="zh-CN"/>
        </w:rPr>
        <w:t>consists of several</w:t>
      </w:r>
      <w:r>
        <w:rPr>
          <w:rFonts w:hint="eastAsia"/>
          <w:lang w:val="en-US" w:eastAsia="zh-CN"/>
        </w:rPr>
        <w:t xml:space="preserve"> IE, such as </w:t>
      </w:r>
      <w:r>
        <w:rPr>
          <w:i/>
        </w:rPr>
        <w:t>dl-UL-</w:t>
      </w:r>
      <w:proofErr w:type="spellStart"/>
      <w:r>
        <w:rPr>
          <w:i/>
        </w:rPr>
        <w:t>TransmissionPeriodicity</w:t>
      </w:r>
      <w:proofErr w:type="spellEnd"/>
      <w:r>
        <w:rPr>
          <w:rFonts w:hint="eastAsia"/>
          <w:i/>
          <w:lang w:val="en-US" w:eastAsia="zh-CN"/>
        </w:rPr>
        <w:t xml:space="preserve">, </w:t>
      </w:r>
      <w:proofErr w:type="spellStart"/>
      <w:r>
        <w:rPr>
          <w:i/>
        </w:rPr>
        <w:t>nrofDownlinkSlots</w:t>
      </w:r>
      <w:proofErr w:type="spellEnd"/>
      <w:r>
        <w:rPr>
          <w:rFonts w:hint="eastAsia"/>
          <w:i/>
          <w:lang w:val="en-US" w:eastAsia="zh-CN"/>
        </w:rPr>
        <w:t xml:space="preserve">, </w:t>
      </w:r>
      <w:proofErr w:type="spellStart"/>
      <w:r>
        <w:rPr>
          <w:i/>
        </w:rPr>
        <w:t>nrofDownlinkSymbols</w:t>
      </w:r>
      <w:proofErr w:type="spellEnd"/>
      <w:r>
        <w:rPr>
          <w:rFonts w:hint="eastAsia"/>
          <w:i/>
          <w:lang w:val="en-US" w:eastAsia="zh-CN"/>
        </w:rPr>
        <w:t xml:space="preserve">, </w:t>
      </w:r>
      <w:proofErr w:type="spellStart"/>
      <w:r>
        <w:rPr>
          <w:i/>
        </w:rPr>
        <w:t>nrofUplinkSlots</w:t>
      </w:r>
      <w:proofErr w:type="spellEnd"/>
      <w:r>
        <w:rPr>
          <w:rFonts w:hint="eastAsia"/>
          <w:i/>
          <w:lang w:val="en-US" w:eastAsia="zh-CN"/>
        </w:rPr>
        <w:t xml:space="preserve">, </w:t>
      </w:r>
      <w:proofErr w:type="spellStart"/>
      <w:r>
        <w:rPr>
          <w:i/>
        </w:rPr>
        <w:t>nrofUplinkSymbols</w:t>
      </w:r>
      <w:proofErr w:type="spellEnd"/>
      <w:r>
        <w:rPr>
          <w:rFonts w:hint="eastAsia"/>
          <w:i/>
          <w:lang w:val="en-US" w:eastAsia="zh-CN"/>
        </w:rPr>
        <w:t xml:space="preserve">. </w:t>
      </w: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primary function</w:t>
      </w:r>
      <w:r>
        <w:rPr>
          <w:rFonts w:hint="eastAsia"/>
          <w:lang w:val="en-US" w:eastAsia="zh-CN"/>
        </w:rPr>
        <w:t xml:space="preserve"> of the pattern </w:t>
      </w:r>
      <w:r>
        <w:rPr>
          <w:lang w:val="en-US" w:eastAsia="zh-CN"/>
        </w:rPr>
        <w:t>is to inform the</w:t>
      </w:r>
      <w:r>
        <w:rPr>
          <w:rFonts w:hint="eastAsia"/>
          <w:lang w:val="en-US" w:eastAsia="zh-CN"/>
        </w:rPr>
        <w:t xml:space="preserve"> UE whether a </w:t>
      </w:r>
      <w:r>
        <w:rPr>
          <w:lang w:val="en-US" w:eastAsia="zh-CN"/>
        </w:rPr>
        <w:t>particular</w:t>
      </w:r>
      <w:r>
        <w:rPr>
          <w:rFonts w:hint="eastAsia"/>
          <w:lang w:val="en-US" w:eastAsia="zh-CN"/>
        </w:rPr>
        <w:t xml:space="preserve"> slot or symbol is </w:t>
      </w:r>
      <w:r>
        <w:rPr>
          <w:lang w:val="en-US" w:eastAsia="zh-CN"/>
        </w:rPr>
        <w:t xml:space="preserve">intended </w:t>
      </w:r>
      <w:r>
        <w:rPr>
          <w:rFonts w:hint="eastAsia"/>
          <w:lang w:val="en-US" w:eastAsia="zh-CN"/>
        </w:rPr>
        <w:t xml:space="preserve">for uplink or downlink transmission. </w:t>
      </w:r>
      <w:r>
        <w:rPr>
          <w:lang w:val="en-US" w:eastAsia="zh-CN"/>
        </w:rPr>
        <w:t>Furthermore</w:t>
      </w:r>
      <w:r>
        <w:rPr>
          <w:rFonts w:hint="eastAsia"/>
          <w:lang w:val="en-US" w:eastAsia="zh-CN"/>
        </w:rPr>
        <w:t>,</w:t>
      </w:r>
      <w:r>
        <w:rPr>
          <w:rFonts w:hint="eastAsia"/>
          <w:i/>
          <w:lang w:val="en-US" w:eastAsia="zh-CN"/>
        </w:rPr>
        <w:t xml:space="preserve"> </w:t>
      </w:r>
      <w:proofErr w:type="spellStart"/>
      <w:r>
        <w:rPr>
          <w:i/>
          <w:lang w:val="en-US"/>
        </w:rPr>
        <w:t>tdd</w:t>
      </w:r>
      <w:proofErr w:type="spellEnd"/>
      <w:r>
        <w:rPr>
          <w:i/>
          <w:lang w:val="en-US"/>
        </w:rPr>
        <w:t>-</w:t>
      </w:r>
      <w:r>
        <w:rPr>
          <w:i/>
        </w:rPr>
        <w:t>UL-DL-</w:t>
      </w:r>
      <w:r>
        <w:rPr>
          <w:i/>
          <w:lang w:val="en-US"/>
        </w:rPr>
        <w:t>C</w:t>
      </w:r>
      <w:proofErr w:type="spellStart"/>
      <w:r>
        <w:rPr>
          <w:i/>
        </w:rPr>
        <w:t>onfiguration</w:t>
      </w:r>
      <w:proofErr w:type="spellEnd"/>
      <w:r>
        <w:rPr>
          <w:i/>
          <w:lang w:val="en-US"/>
        </w:rPr>
        <w:t>C</w:t>
      </w:r>
      <w:proofErr w:type="spellStart"/>
      <w:r>
        <w:rPr>
          <w:i/>
        </w:rPr>
        <w:t>ommon</w:t>
      </w:r>
      <w:proofErr w:type="spellEnd"/>
      <w:r>
        <w:rPr>
          <w:rFonts w:hint="eastAsia"/>
          <w:i/>
          <w:lang w:val="en-US" w:eastAsia="zh-CN"/>
        </w:rPr>
        <w:t xml:space="preserve"> IE s</w:t>
      </w:r>
      <w:r>
        <w:rPr>
          <w:rFonts w:hint="eastAsia"/>
          <w:lang w:val="en-US" w:eastAsia="zh-CN"/>
        </w:rPr>
        <w:t xml:space="preserve">upports dual-pattern configuration </w:t>
      </w:r>
      <w:r>
        <w:rPr>
          <w:lang w:val="en-US" w:eastAsia="zh-CN"/>
        </w:rPr>
        <w:t>including Pattern 1 and Pattern 2. It can provide greater flexibility in resource allocation and transmission scheduling.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From the UE behavior perspective, the transmission direction is similar as the carrier switching. </w:t>
      </w:r>
      <w:r>
        <w:rPr>
          <w:rFonts w:hint="eastAsia"/>
          <w:lang w:val="en-US" w:eastAsia="zh-CN"/>
        </w:rPr>
        <w:t xml:space="preserve">Therefore, for FDD carrier, the existing </w:t>
      </w:r>
      <w:r>
        <w:rPr>
          <w:lang w:val="en-US" w:eastAsia="zh-CN"/>
        </w:rPr>
        <w:t>slot format</w:t>
      </w:r>
      <w:r>
        <w:rPr>
          <w:rFonts w:hint="eastAsia"/>
          <w:lang w:val="en-US" w:eastAsia="zh-CN"/>
        </w:rPr>
        <w:t xml:space="preserve"> configuration IE</w:t>
      </w:r>
      <w:r>
        <w:rPr>
          <w:rFonts w:hint="eastAsia"/>
          <w:i/>
          <w:lang w:val="en-US" w:eastAsia="zh-CN"/>
        </w:rPr>
        <w:t xml:space="preserve"> </w:t>
      </w:r>
      <w:r>
        <w:rPr>
          <w:rFonts w:hint="eastAsia"/>
          <w:lang w:val="en-US" w:eastAsia="zh-CN"/>
        </w:rPr>
        <w:t>can be reused for configuring t</w:t>
      </w:r>
      <w:r>
        <w:rPr>
          <w:rFonts w:hint="eastAsia"/>
          <w:lang w:val="en-AU" w:eastAsia="ko-KR"/>
        </w:rPr>
        <w:t>he</w:t>
      </w:r>
      <w:r>
        <w:rPr>
          <w:rFonts w:hint="eastAsia"/>
          <w:lang w:val="en-US" w:eastAsia="zh-CN"/>
        </w:rPr>
        <w:t xml:space="preserve"> switching pattern</w:t>
      </w:r>
      <w:r>
        <w:rPr>
          <w:rFonts w:hint="eastAsia"/>
          <w:i/>
          <w:lang w:val="en-US" w:eastAsia="zh-CN"/>
        </w:rPr>
        <w:t>.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For example</w:t>
      </w:r>
      <w:r w:rsidR="00D507D9">
        <w:rPr>
          <w:lang w:val="en-US" w:eastAsia="zh-CN"/>
        </w:rPr>
        <w:t>,</w:t>
      </w:r>
      <w:r>
        <w:rPr>
          <w:rFonts w:hint="eastAsia"/>
          <w:lang w:val="en-US" w:eastAsia="zh-CN"/>
        </w:rPr>
        <w:t xml:space="preserve"> as shown in Figure 4, the </w:t>
      </w:r>
      <w:r>
        <w:rPr>
          <w:rFonts w:hint="eastAsia"/>
          <w:i/>
          <w:lang w:val="en-US" w:eastAsia="zh-CN"/>
        </w:rPr>
        <w:t>dl-UL-</w:t>
      </w:r>
      <w:proofErr w:type="spellStart"/>
      <w:r>
        <w:rPr>
          <w:rFonts w:hint="eastAsia"/>
          <w:i/>
          <w:lang w:val="en-US" w:eastAsia="zh-CN"/>
        </w:rPr>
        <w:t>TransmissionPeriodicity</w:t>
      </w:r>
      <w:proofErr w:type="spellEnd"/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indicates</w:t>
      </w:r>
      <w:r>
        <w:rPr>
          <w:rFonts w:hint="eastAsia"/>
          <w:lang w:val="en-US" w:eastAsia="zh-CN"/>
        </w:rPr>
        <w:t xml:space="preserve"> the period of the switching pattern, </w:t>
      </w:r>
      <w:proofErr w:type="spellStart"/>
      <w:r>
        <w:rPr>
          <w:i/>
        </w:rPr>
        <w:t>nrofDownlinkSlots</w:t>
      </w:r>
      <w:proofErr w:type="spellEnd"/>
      <w:r>
        <w:rPr>
          <w:rFonts w:hint="eastAsia"/>
          <w:i/>
          <w:lang w:val="en-US" w:eastAsia="zh-CN"/>
        </w:rPr>
        <w:t>/</w:t>
      </w:r>
      <w:proofErr w:type="spellStart"/>
      <w:r>
        <w:rPr>
          <w:i/>
        </w:rPr>
        <w:t>nrofDownlinkSymbols</w:t>
      </w:r>
      <w:proofErr w:type="spellEnd"/>
      <w:r>
        <w:rPr>
          <w:rFonts w:hint="eastAsia"/>
          <w:i/>
          <w:lang w:val="en-US" w:eastAsia="zh-CN"/>
        </w:rPr>
        <w:t xml:space="preserve"> </w:t>
      </w:r>
      <w:r>
        <w:rPr>
          <w:rFonts w:hint="eastAsia"/>
          <w:lang w:val="en-US" w:eastAsia="zh-CN"/>
        </w:rPr>
        <w:t>indicate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 the duration of the </w:t>
      </w:r>
      <w:proofErr w:type="spellStart"/>
      <w:r>
        <w:rPr>
          <w:rFonts w:hint="eastAsia"/>
          <w:lang w:val="en-US" w:eastAsia="zh-CN"/>
        </w:rPr>
        <w:t>PCell</w:t>
      </w:r>
      <w:proofErr w:type="spellEnd"/>
      <w:r>
        <w:rPr>
          <w:rFonts w:hint="eastAsia"/>
          <w:lang w:val="en-US" w:eastAsia="zh-CN"/>
        </w:rPr>
        <w:t>(carrier1</w:t>
      </w:r>
      <w:r>
        <w:rPr>
          <w:lang w:val="en-US" w:eastAsia="zh-CN"/>
        </w:rPr>
        <w:t>), and</w:t>
      </w:r>
      <w:r>
        <w:rPr>
          <w:rFonts w:hint="eastAsia"/>
          <w:i/>
          <w:lang w:val="en-US" w:eastAsia="zh-CN"/>
        </w:rPr>
        <w:t xml:space="preserve"> </w:t>
      </w:r>
      <w:proofErr w:type="spellStart"/>
      <w:r>
        <w:rPr>
          <w:i/>
        </w:rPr>
        <w:t>nrofUplinkSlots</w:t>
      </w:r>
      <w:proofErr w:type="spellEnd"/>
      <w:r>
        <w:rPr>
          <w:rFonts w:hint="eastAsia"/>
          <w:i/>
          <w:lang w:val="en-US" w:eastAsia="zh-CN"/>
        </w:rPr>
        <w:t>/</w:t>
      </w:r>
      <w:proofErr w:type="spellStart"/>
      <w:r>
        <w:rPr>
          <w:i/>
        </w:rPr>
        <w:t>nrofUplinkSymbols</w:t>
      </w:r>
      <w:proofErr w:type="spellEnd"/>
      <w:r>
        <w:rPr>
          <w:rFonts w:hint="eastAsia"/>
          <w:i/>
          <w:lang w:val="en-US" w:eastAsia="zh-CN"/>
        </w:rPr>
        <w:t xml:space="preserve"> </w:t>
      </w:r>
      <w:r>
        <w:rPr>
          <w:rFonts w:hint="eastAsia"/>
          <w:lang w:val="en-US" w:eastAsia="zh-CN"/>
        </w:rPr>
        <w:t>indicate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 the duration of the </w:t>
      </w:r>
      <w:proofErr w:type="spellStart"/>
      <w:r>
        <w:rPr>
          <w:rFonts w:hint="eastAsia"/>
          <w:lang w:val="en-US" w:eastAsia="zh-CN"/>
        </w:rPr>
        <w:t>SCell</w:t>
      </w:r>
      <w:proofErr w:type="spellEnd"/>
      <w:r>
        <w:rPr>
          <w:rFonts w:hint="eastAsia"/>
          <w:lang w:val="en-US" w:eastAsia="zh-CN"/>
        </w:rPr>
        <w:t>(carrier2)</w:t>
      </w:r>
      <w:r>
        <w:rPr>
          <w:rFonts w:hint="eastAsia"/>
          <w:i/>
          <w:lang w:val="en-US" w:eastAsia="zh-CN"/>
        </w:rPr>
        <w:t xml:space="preserve">. </w:t>
      </w:r>
    </w:p>
    <w:p w:rsidR="00941C2B" w:rsidRDefault="0076121B">
      <w:pPr>
        <w:spacing w:after="0" w:line="276" w:lineRule="auto"/>
        <w:jc w:val="center"/>
        <w:rPr>
          <w:lang w:val="en-US" w:eastAsia="zh-CN"/>
        </w:rPr>
      </w:pPr>
      <w:r>
        <w:rPr>
          <w:noProof/>
        </w:rPr>
        <w:drawing>
          <wp:inline distT="0" distB="0" distL="114300" distR="114300">
            <wp:extent cx="5267960" cy="1691005"/>
            <wp:effectExtent l="0" t="0" r="0" b="0"/>
            <wp:docPr id="50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1691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1C2B" w:rsidRDefault="0076121B">
      <w:pPr>
        <w:jc w:val="center"/>
        <w:rPr>
          <w:lang w:val="en-US" w:eastAsia="zh-CN"/>
        </w:rPr>
      </w:pPr>
      <w:r>
        <w:rPr>
          <w:rFonts w:hint="eastAsia"/>
          <w:lang w:val="en-US" w:eastAsia="zh-CN"/>
        </w:rPr>
        <w:t>Figure 4. Switching pattern based on option 4</w:t>
      </w:r>
    </w:p>
    <w:p w:rsidR="00941C2B" w:rsidRDefault="0076121B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Alternatively, </w:t>
      </w:r>
      <w:r>
        <w:rPr>
          <w:lang w:val="en-US" w:eastAsia="zh-CN"/>
        </w:rPr>
        <w:t>in order not to affect the existing configuration</w:t>
      </w:r>
      <w:r>
        <w:rPr>
          <w:rFonts w:hint="eastAsia"/>
          <w:lang w:val="en-US" w:eastAsia="zh-CN"/>
        </w:rPr>
        <w:t xml:space="preserve">, we can design a new information element, which is similar to </w:t>
      </w:r>
      <w:proofErr w:type="spellStart"/>
      <w:r>
        <w:rPr>
          <w:rFonts w:hint="eastAsia"/>
          <w:lang w:val="en-US" w:eastAsia="zh-CN"/>
        </w:rPr>
        <w:t>tdd</w:t>
      </w:r>
      <w:proofErr w:type="spellEnd"/>
      <w:r>
        <w:rPr>
          <w:rFonts w:hint="eastAsia"/>
          <w:lang w:val="en-US" w:eastAsia="zh-CN"/>
        </w:rPr>
        <w:t>-UL-DL-</w:t>
      </w:r>
      <w:proofErr w:type="spellStart"/>
      <w:r>
        <w:rPr>
          <w:rFonts w:hint="eastAsia"/>
          <w:lang w:val="en-US" w:eastAsia="zh-CN"/>
        </w:rPr>
        <w:t>ConfigurationCommon</w:t>
      </w:r>
      <w:proofErr w:type="spellEnd"/>
      <w:r>
        <w:rPr>
          <w:rFonts w:hint="eastAsia"/>
          <w:lang w:val="en-US" w:eastAsia="zh-CN"/>
        </w:rPr>
        <w:t xml:space="preserve"> IE to indicate the carrier switching pattern.</w:t>
      </w:r>
      <w:r>
        <w:rPr>
          <w:lang w:val="en-US" w:eastAsia="zh-CN"/>
        </w:rPr>
        <w:t xml:space="preserve"> </w:t>
      </w:r>
    </w:p>
    <w:p w:rsidR="00941C2B" w:rsidRDefault="0076121B">
      <w:pPr>
        <w:rPr>
          <w:i/>
          <w:iCs/>
          <w:lang w:val="en-US" w:eastAsia="zh-CN"/>
        </w:rPr>
      </w:pPr>
      <w:r>
        <w:rPr>
          <w:rFonts w:eastAsia="Times New Roman" w:hint="eastAsia"/>
          <w:b/>
          <w:bCs/>
          <w:i/>
          <w:iCs/>
          <w:lang w:val="en-US"/>
        </w:rPr>
        <w:t xml:space="preserve">Proposal </w:t>
      </w:r>
      <w:r>
        <w:rPr>
          <w:rFonts w:hint="eastAsia"/>
          <w:b/>
          <w:bCs/>
          <w:i/>
          <w:iCs/>
          <w:lang w:val="en-US" w:eastAsia="zh-CN"/>
        </w:rPr>
        <w:t>2</w:t>
      </w:r>
      <w:r>
        <w:rPr>
          <w:rFonts w:eastAsia="Times New Roman" w:hint="eastAsia"/>
          <w:b/>
          <w:bCs/>
          <w:i/>
          <w:iCs/>
          <w:lang w:val="en-US"/>
        </w:rPr>
        <w:t xml:space="preserve">: </w:t>
      </w:r>
      <w:r>
        <w:rPr>
          <w:i/>
          <w:iCs/>
          <w:lang w:val="en-US" w:eastAsia="zh-CN"/>
        </w:rPr>
        <w:t xml:space="preserve">The </w:t>
      </w:r>
      <w:r>
        <w:rPr>
          <w:rFonts w:hint="eastAsia"/>
          <w:i/>
          <w:iCs/>
          <w:lang w:val="en-US" w:eastAsia="zh-CN"/>
        </w:rPr>
        <w:t>following options</w:t>
      </w:r>
      <w:r>
        <w:rPr>
          <w:i/>
          <w:iCs/>
          <w:lang w:val="en-US" w:eastAsia="zh-CN"/>
        </w:rPr>
        <w:t xml:space="preserve"> should be considered for the semi-static switching pattern configuration</w:t>
      </w:r>
      <w:r>
        <w:rPr>
          <w:rFonts w:hint="eastAsia"/>
          <w:i/>
          <w:iCs/>
          <w:lang w:val="en-US" w:eastAsia="zh-CN"/>
        </w:rPr>
        <w:t>.</w:t>
      </w:r>
    </w:p>
    <w:p w:rsidR="00941C2B" w:rsidRDefault="0076121B" w:rsidP="00733C2E">
      <w:pPr>
        <w:numPr>
          <w:ilvl w:val="0"/>
          <w:numId w:val="9"/>
        </w:numPr>
        <w:rPr>
          <w:i/>
          <w:iCs/>
          <w:lang w:val="en-US" w:eastAsia="zh-CN"/>
        </w:rPr>
      </w:pPr>
      <w:r>
        <w:rPr>
          <w:i/>
          <w:iCs/>
          <w:lang w:val="en-US" w:eastAsia="zh-CN"/>
        </w:rPr>
        <w:t xml:space="preserve">Option 1: The configuration of the switching pattern includes the period of the switching pattern and the </w:t>
      </w:r>
      <w:proofErr w:type="spellStart"/>
      <w:r>
        <w:rPr>
          <w:i/>
          <w:iCs/>
          <w:lang w:val="en-US" w:eastAsia="zh-CN"/>
        </w:rPr>
        <w:t>PCell</w:t>
      </w:r>
      <w:proofErr w:type="spellEnd"/>
      <w:r>
        <w:rPr>
          <w:i/>
          <w:iCs/>
          <w:lang w:val="en-US" w:eastAsia="zh-CN"/>
        </w:rPr>
        <w:t xml:space="preserve"> (carrier1) duration.</w:t>
      </w:r>
    </w:p>
    <w:p w:rsidR="00941C2B" w:rsidRDefault="0076121B" w:rsidP="00733C2E">
      <w:pPr>
        <w:numPr>
          <w:ilvl w:val="0"/>
          <w:numId w:val="9"/>
        </w:numPr>
        <w:rPr>
          <w:i/>
          <w:iCs/>
          <w:lang w:val="en-US" w:eastAsia="zh-CN"/>
        </w:rPr>
      </w:pPr>
      <w:r>
        <w:rPr>
          <w:i/>
          <w:iCs/>
          <w:lang w:val="en-US" w:eastAsia="zh-CN"/>
        </w:rPr>
        <w:t xml:space="preserve">Option 2: The configuration of the switching pattern includes the period of the switching pattern, the offset, and </w:t>
      </w:r>
      <w:proofErr w:type="spellStart"/>
      <w:r>
        <w:rPr>
          <w:i/>
          <w:iCs/>
          <w:lang w:val="en-US" w:eastAsia="zh-CN"/>
        </w:rPr>
        <w:t>SCell</w:t>
      </w:r>
      <w:proofErr w:type="spellEnd"/>
      <w:r>
        <w:rPr>
          <w:i/>
          <w:iCs/>
          <w:lang w:val="en-US" w:eastAsia="zh-CN"/>
        </w:rPr>
        <w:t xml:space="preserve"> duration.</w:t>
      </w:r>
    </w:p>
    <w:p w:rsidR="00941C2B" w:rsidRDefault="0076121B" w:rsidP="00733C2E">
      <w:pPr>
        <w:numPr>
          <w:ilvl w:val="0"/>
          <w:numId w:val="9"/>
        </w:numPr>
        <w:rPr>
          <w:i/>
          <w:iCs/>
          <w:lang w:val="en-US" w:eastAsia="zh-CN"/>
        </w:rPr>
      </w:pPr>
      <w:r>
        <w:rPr>
          <w:i/>
          <w:iCs/>
          <w:lang w:val="en-US" w:eastAsia="zh-CN"/>
        </w:rPr>
        <w:t xml:space="preserve">Option 3: The configuration of the switching pattern includes a bitmap-like configuration for indicating the period of the switching pattern, the </w:t>
      </w:r>
      <w:proofErr w:type="spellStart"/>
      <w:r>
        <w:rPr>
          <w:i/>
          <w:iCs/>
          <w:lang w:val="en-US" w:eastAsia="zh-CN"/>
        </w:rPr>
        <w:t>PCell</w:t>
      </w:r>
      <w:proofErr w:type="spellEnd"/>
      <w:r>
        <w:rPr>
          <w:i/>
          <w:iCs/>
          <w:lang w:val="en-US" w:eastAsia="zh-CN"/>
        </w:rPr>
        <w:t xml:space="preserve"> duration and the </w:t>
      </w:r>
      <w:proofErr w:type="spellStart"/>
      <w:r>
        <w:rPr>
          <w:i/>
          <w:iCs/>
          <w:lang w:val="en-US" w:eastAsia="zh-CN"/>
        </w:rPr>
        <w:t>SCell</w:t>
      </w:r>
      <w:proofErr w:type="spellEnd"/>
      <w:r>
        <w:rPr>
          <w:i/>
          <w:iCs/>
          <w:lang w:val="en-US" w:eastAsia="zh-CN"/>
        </w:rPr>
        <w:t xml:space="preserve"> duration jointly.</w:t>
      </w:r>
    </w:p>
    <w:p w:rsidR="00941C2B" w:rsidRDefault="0076121B" w:rsidP="00733C2E">
      <w:pPr>
        <w:numPr>
          <w:ilvl w:val="0"/>
          <w:numId w:val="9"/>
        </w:numPr>
        <w:rPr>
          <w:i/>
          <w:iCs/>
          <w:lang w:val="en-US" w:eastAsia="zh-CN"/>
        </w:rPr>
      </w:pPr>
      <w:r>
        <w:rPr>
          <w:i/>
          <w:iCs/>
          <w:lang w:val="en-US" w:eastAsia="zh-CN"/>
        </w:rPr>
        <w:t xml:space="preserve">Option 4: The configuration of the switching pattern can be achieved by configuring </w:t>
      </w:r>
      <w:proofErr w:type="spellStart"/>
      <w:r>
        <w:rPr>
          <w:i/>
          <w:iCs/>
          <w:lang w:val="en-US" w:eastAsia="zh-CN"/>
        </w:rPr>
        <w:t>tdd</w:t>
      </w:r>
      <w:proofErr w:type="spellEnd"/>
      <w:r>
        <w:rPr>
          <w:i/>
          <w:iCs/>
          <w:lang w:val="en-US" w:eastAsia="zh-CN"/>
        </w:rPr>
        <w:t>-UL-DL-</w:t>
      </w:r>
      <w:proofErr w:type="spellStart"/>
      <w:r>
        <w:rPr>
          <w:i/>
          <w:iCs/>
          <w:lang w:val="en-US" w:eastAsia="zh-CN"/>
        </w:rPr>
        <w:t>ConfigurationCommon</w:t>
      </w:r>
      <w:proofErr w:type="spellEnd"/>
      <w:r>
        <w:rPr>
          <w:i/>
          <w:iCs/>
          <w:lang w:val="en-US" w:eastAsia="zh-CN"/>
        </w:rPr>
        <w:t xml:space="preserve"> for FDD </w:t>
      </w:r>
      <w:proofErr w:type="spellStart"/>
      <w:r>
        <w:rPr>
          <w:i/>
          <w:iCs/>
          <w:lang w:val="en-US" w:eastAsia="zh-CN"/>
        </w:rPr>
        <w:t>PCell</w:t>
      </w:r>
      <w:proofErr w:type="spellEnd"/>
      <w:r>
        <w:rPr>
          <w:i/>
          <w:iCs/>
          <w:lang w:val="en-US" w:eastAsia="zh-CN"/>
        </w:rPr>
        <w:t xml:space="preserve"> with reinterpretation on D/F/U slots/symbols.</w:t>
      </w:r>
    </w:p>
    <w:p w:rsidR="00941C2B" w:rsidRDefault="0076121B">
      <w:pPr>
        <w:pStyle w:val="2"/>
      </w:pPr>
      <w:r>
        <w:rPr>
          <w:rFonts w:hint="eastAsia"/>
          <w:lang w:val="en-US" w:eastAsia="zh-CN"/>
        </w:rPr>
        <w:t xml:space="preserve">Slot-level or symbol-level </w:t>
      </w:r>
      <w:r>
        <w:rPr>
          <w:lang w:val="en-US" w:eastAsia="zh-CN"/>
        </w:rPr>
        <w:t>configuration</w:t>
      </w:r>
    </w:p>
    <w:p w:rsidR="00941C2B" w:rsidRDefault="0076121B">
      <w:pPr>
        <w:rPr>
          <w:lang w:val="en-US" w:eastAsia="zh-CN"/>
        </w:rPr>
      </w:pPr>
      <w:r>
        <w:rPr>
          <w:lang w:val="en-US" w:eastAsia="zh-CN"/>
        </w:rPr>
        <w:t>Regarding the granularity of the switching pattern configuration, it can be slot-level or symbol</w:t>
      </w: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 xml:space="preserve">level. Due </w:t>
      </w:r>
      <w:r>
        <w:rPr>
          <w:rFonts w:hint="eastAsia"/>
          <w:lang w:val="en-US" w:eastAsia="zh-CN"/>
        </w:rPr>
        <w:t xml:space="preserve">to the following reasons, it is better to support symbol-level switching pattern. </w:t>
      </w:r>
    </w:p>
    <w:p w:rsidR="00941C2B" w:rsidRDefault="0076121B">
      <w:pPr>
        <w:pStyle w:val="af1"/>
        <w:numPr>
          <w:ilvl w:val="0"/>
          <w:numId w:val="10"/>
        </w:num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he purpose of the carrier aggregation via switching is to improve the data transmission, i.e., for better PDSCH/PUSCH transmission. In NR, the resource configuration for the PUSCH and PDSCH is based on symbol. Therefore, symbol-level switching pattern is in line with the resource configuration of the PDSCH and PUSCH.</w:t>
      </w:r>
    </w:p>
    <w:p w:rsidR="00941C2B" w:rsidRDefault="0076121B">
      <w:pPr>
        <w:pStyle w:val="af1"/>
        <w:numPr>
          <w:ilvl w:val="0"/>
          <w:numId w:val="10"/>
        </w:numPr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The slot-level switching pattern lacks flexibility</w:t>
      </w:r>
      <w:r>
        <w:rPr>
          <w:lang w:val="en-US" w:eastAsia="zh-CN"/>
        </w:rPr>
        <w:t>. T</w:t>
      </w:r>
      <w:r>
        <w:rPr>
          <w:rFonts w:hint="eastAsia"/>
          <w:lang w:val="en-US" w:eastAsia="zh-CN"/>
        </w:rPr>
        <w:t>he symbol-level switching pattern</w:t>
      </w:r>
      <w:r>
        <w:rPr>
          <w:lang w:val="en-US" w:eastAsia="zh-CN"/>
        </w:rPr>
        <w:t xml:space="preserve"> allows the two PDSCHs transmission within a slot with one for </w:t>
      </w:r>
      <w:proofErr w:type="spellStart"/>
      <w:r>
        <w:rPr>
          <w:lang w:val="en-US" w:eastAsia="zh-CN"/>
        </w:rPr>
        <w:t>PCell</w:t>
      </w:r>
      <w:proofErr w:type="spellEnd"/>
      <w:r>
        <w:rPr>
          <w:lang w:val="en-US" w:eastAsia="zh-CN"/>
        </w:rPr>
        <w:t xml:space="preserve"> and the other one for </w:t>
      </w:r>
      <w:proofErr w:type="spellStart"/>
      <w:r>
        <w:rPr>
          <w:lang w:val="en-US" w:eastAsia="zh-CN"/>
        </w:rPr>
        <w:t>SCell</w:t>
      </w:r>
      <w:proofErr w:type="spellEnd"/>
      <w:r>
        <w:rPr>
          <w:rFonts w:hint="eastAsia"/>
          <w:lang w:val="en-US" w:eastAsia="zh-CN"/>
        </w:rPr>
        <w:t xml:space="preserve">. </w:t>
      </w:r>
      <w:r>
        <w:rPr>
          <w:lang w:val="en-US" w:eastAsia="zh-CN"/>
        </w:rPr>
        <w:t xml:space="preserve">For example, </w:t>
      </w:r>
      <w:r>
        <w:rPr>
          <w:rFonts w:hint="eastAsia"/>
          <w:lang w:val="en-US" w:eastAsia="zh-CN"/>
        </w:rPr>
        <w:t xml:space="preserve">if the </w:t>
      </w:r>
      <w:proofErr w:type="spellStart"/>
      <w:r>
        <w:rPr>
          <w:rFonts w:hint="eastAsia"/>
          <w:lang w:val="en-US" w:eastAsia="zh-CN"/>
        </w:rPr>
        <w:t>SCell</w:t>
      </w:r>
      <w:proofErr w:type="spellEnd"/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duration </w:t>
      </w:r>
      <w:r>
        <w:rPr>
          <w:rFonts w:hint="eastAsia"/>
          <w:lang w:val="en-US" w:eastAsia="zh-CN"/>
        </w:rPr>
        <w:t>follow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 the </w:t>
      </w:r>
      <w:proofErr w:type="spellStart"/>
      <w:r>
        <w:rPr>
          <w:rFonts w:hint="eastAsia"/>
          <w:lang w:val="en-US" w:eastAsia="zh-CN"/>
        </w:rPr>
        <w:t>PCell</w:t>
      </w:r>
      <w:proofErr w:type="spellEnd"/>
      <w:r>
        <w:rPr>
          <w:lang w:val="en-US" w:eastAsia="zh-CN"/>
        </w:rPr>
        <w:t xml:space="preserve"> duration</w:t>
      </w:r>
      <w:r>
        <w:rPr>
          <w:rFonts w:hint="eastAsia"/>
          <w:lang w:val="en-US" w:eastAsia="zh-CN"/>
        </w:rPr>
        <w:t xml:space="preserve"> in one slot</w:t>
      </w:r>
      <w:r>
        <w:rPr>
          <w:lang w:val="en-US" w:eastAsia="zh-CN"/>
        </w:rPr>
        <w:t xml:space="preserve"> as shown in Figure 5</w:t>
      </w:r>
      <w:r>
        <w:rPr>
          <w:rFonts w:hint="eastAsia"/>
          <w:lang w:val="en-US" w:eastAsia="zh-CN"/>
        </w:rPr>
        <w:t>, the network</w:t>
      </w:r>
      <w:r>
        <w:rPr>
          <w:lang w:val="en-US" w:eastAsia="zh-CN"/>
        </w:rPr>
        <w:t xml:space="preserve"> can schedule PDSCH on the </w:t>
      </w:r>
      <w:proofErr w:type="spellStart"/>
      <w:r>
        <w:rPr>
          <w:lang w:val="en-US" w:eastAsia="zh-CN"/>
        </w:rPr>
        <w:t>PCell</w:t>
      </w:r>
      <w:proofErr w:type="spellEnd"/>
      <w:r>
        <w:rPr>
          <w:lang w:val="en-US" w:eastAsia="zh-CN"/>
        </w:rPr>
        <w:t xml:space="preserve"> and on the </w:t>
      </w:r>
      <w:proofErr w:type="spellStart"/>
      <w:r>
        <w:rPr>
          <w:lang w:val="en-US" w:eastAsia="zh-CN"/>
        </w:rPr>
        <w:t>SCell</w:t>
      </w:r>
      <w:proofErr w:type="spellEnd"/>
      <w:r>
        <w:rPr>
          <w:rFonts w:hint="eastAsia"/>
          <w:lang w:val="en-US" w:eastAsia="zh-CN"/>
        </w:rPr>
        <w:t xml:space="preserve">. </w:t>
      </w:r>
      <w:r>
        <w:rPr>
          <w:lang w:val="en-US" w:eastAsia="zh-CN"/>
        </w:rPr>
        <w:t xml:space="preserve">Therefore, the symbol-level has higher flexibility. </w:t>
      </w:r>
    </w:p>
    <w:p w:rsidR="00941C2B" w:rsidRDefault="0076121B">
      <w:pPr>
        <w:numPr>
          <w:ilvl w:val="255"/>
          <w:numId w:val="0"/>
        </w:numPr>
        <w:spacing w:after="0"/>
        <w:jc w:val="center"/>
      </w:pPr>
      <w:r>
        <w:object w:dxaOrig="6642" w:dyaOrig="25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2pt;height:126.5pt" o:ole="">
            <v:imagedata r:id="rId12" o:title=""/>
            <o:lock v:ext="edit" aspectratio="f"/>
          </v:shape>
          <o:OLEObject Type="Embed" ProgID="Visio.Drawing.11" ShapeID="_x0000_i1025" DrawAspect="Content" ObjectID="_1804686172" r:id="rId13"/>
        </w:object>
      </w:r>
    </w:p>
    <w:p w:rsidR="00941C2B" w:rsidRDefault="0076121B">
      <w:pPr>
        <w:jc w:val="center"/>
        <w:rPr>
          <w:lang w:val="en-US" w:eastAsia="zh-CN"/>
        </w:rPr>
      </w:pPr>
      <w:r>
        <w:rPr>
          <w:rFonts w:hint="eastAsia"/>
          <w:lang w:val="en-US" w:eastAsia="zh-CN"/>
        </w:rPr>
        <w:t>Figure 5. An example for symbol-level pattern</w:t>
      </w:r>
    </w:p>
    <w:p w:rsidR="00941C2B" w:rsidRDefault="0076121B">
      <w:pPr>
        <w:pStyle w:val="af1"/>
        <w:numPr>
          <w:ilvl w:val="0"/>
          <w:numId w:val="10"/>
        </w:numPr>
        <w:rPr>
          <w:lang w:val="en-US" w:eastAsia="zh-CN"/>
        </w:rPr>
      </w:pPr>
      <w:r>
        <w:rPr>
          <w:rFonts w:hint="eastAsia"/>
          <w:lang w:val="en-US" w:eastAsia="zh-CN"/>
        </w:rPr>
        <w:t>The symbol-level pattern can shorten the transmission latency</w:t>
      </w:r>
      <w:r>
        <w:rPr>
          <w:lang w:val="en-US" w:eastAsia="zh-CN"/>
        </w:rPr>
        <w:t xml:space="preserve"> and HARQ feedback latency</w:t>
      </w:r>
      <w:r>
        <w:rPr>
          <w:rFonts w:hint="eastAsia"/>
          <w:lang w:val="en-US" w:eastAsia="zh-CN"/>
        </w:rPr>
        <w:t xml:space="preserve">. </w:t>
      </w:r>
      <w:r>
        <w:rPr>
          <w:lang w:val="en-US" w:eastAsia="zh-CN"/>
        </w:rPr>
        <w:t>It is beneficial for the resource indication (k0/k2 indication) and HARQ slot indication (k2 indication). As shown in the Figure 6, the ACK/NCAK for the PDSCH can be transmitted by the UE timely.</w:t>
      </w:r>
    </w:p>
    <w:p w:rsidR="00941C2B" w:rsidRDefault="0076121B">
      <w:pPr>
        <w:numPr>
          <w:ilvl w:val="255"/>
          <w:numId w:val="0"/>
        </w:numPr>
        <w:spacing w:after="0"/>
        <w:jc w:val="center"/>
      </w:pPr>
      <w:r>
        <w:object w:dxaOrig="6642" w:dyaOrig="2087">
          <v:shape id="_x0000_i1026" type="#_x0000_t75" style="width:332pt;height:104.5pt" o:ole="">
            <v:imagedata r:id="rId14" o:title=""/>
            <o:lock v:ext="edit" aspectratio="f"/>
          </v:shape>
          <o:OLEObject Type="Embed" ProgID="Visio.Drawing.11" ShapeID="_x0000_i1026" DrawAspect="Content" ObjectID="_1804686173" r:id="rId15"/>
        </w:object>
      </w:r>
    </w:p>
    <w:p w:rsidR="00941C2B" w:rsidRDefault="0076121B">
      <w:pPr>
        <w:jc w:val="center"/>
        <w:rPr>
          <w:lang w:val="en-US" w:eastAsia="zh-CN"/>
        </w:rPr>
      </w:pPr>
      <w:r>
        <w:rPr>
          <w:rFonts w:hint="eastAsia"/>
          <w:lang w:val="en-US" w:eastAsia="zh-CN"/>
        </w:rPr>
        <w:t>Figure 6. Another example for symbol-level pattern</w:t>
      </w:r>
    </w:p>
    <w:p w:rsidR="00941C2B" w:rsidRDefault="0076121B">
      <w:pPr>
        <w:pStyle w:val="af1"/>
        <w:numPr>
          <w:ilvl w:val="0"/>
          <w:numId w:val="10"/>
        </w:num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system </w:t>
      </w:r>
      <w:r>
        <w:rPr>
          <w:lang w:val="en-US" w:eastAsia="zh-CN"/>
        </w:rPr>
        <w:t>should</w:t>
      </w:r>
      <w:r>
        <w:rPr>
          <w:rFonts w:hint="eastAsia"/>
          <w:lang w:val="en-US" w:eastAsia="zh-CN"/>
        </w:rPr>
        <w:t xml:space="preserve"> have </w:t>
      </w:r>
      <w:r>
        <w:rPr>
          <w:lang w:val="en-US" w:eastAsia="zh-CN"/>
        </w:rPr>
        <w:t xml:space="preserve">a good </w:t>
      </w:r>
      <w:r>
        <w:rPr>
          <w:rFonts w:hint="eastAsia"/>
          <w:lang w:val="en-US" w:eastAsia="zh-CN"/>
        </w:rPr>
        <w:t xml:space="preserve">forward compatibility. For example, </w:t>
      </w: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>n the case of a carrier switching</w:t>
      </w:r>
      <w:r>
        <w:rPr>
          <w:lang w:val="en-US" w:eastAsia="zh-CN"/>
        </w:rPr>
        <w:t xml:space="preserve"> involving TDD cell</w:t>
      </w:r>
      <w:r>
        <w:rPr>
          <w:rFonts w:hint="eastAsia"/>
          <w:lang w:val="en-US" w:eastAsia="zh-CN"/>
        </w:rPr>
        <w:t xml:space="preserve">, it is </w:t>
      </w:r>
      <w:r>
        <w:rPr>
          <w:lang w:val="en-US" w:eastAsia="zh-CN"/>
        </w:rPr>
        <w:t xml:space="preserve">better to </w:t>
      </w:r>
      <w:r>
        <w:rPr>
          <w:rFonts w:hint="eastAsia"/>
          <w:lang w:val="en-US" w:eastAsia="zh-CN"/>
        </w:rPr>
        <w:t>have the symbol-level switching pattern</w:t>
      </w:r>
      <w:r>
        <w:rPr>
          <w:lang w:val="en-US" w:eastAsia="zh-CN"/>
        </w:rPr>
        <w:t xml:space="preserve"> for TDD cell</w:t>
      </w:r>
      <w:r>
        <w:rPr>
          <w:rFonts w:hint="eastAsia"/>
          <w:lang w:val="en-US" w:eastAsia="zh-CN"/>
        </w:rPr>
        <w:t>.</w:t>
      </w:r>
    </w:p>
    <w:p w:rsidR="00941C2B" w:rsidRDefault="0076121B">
      <w:pPr>
        <w:rPr>
          <w:lang w:val="en-US" w:eastAsia="zh-CN"/>
        </w:rPr>
      </w:pPr>
      <w:r>
        <w:rPr>
          <w:lang w:val="en-US" w:eastAsia="zh-CN"/>
        </w:rPr>
        <w:t>Therefore</w:t>
      </w:r>
      <w:r>
        <w:rPr>
          <w:rFonts w:hint="eastAsia"/>
          <w:lang w:val="en-US" w:eastAsia="zh-CN"/>
        </w:rPr>
        <w:t>, symbol-level</w:t>
      </w:r>
      <w:r>
        <w:rPr>
          <w:lang w:val="en-US" w:eastAsia="zh-CN"/>
        </w:rPr>
        <w:t xml:space="preserve"> configuration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should</w:t>
      </w:r>
      <w:r>
        <w:rPr>
          <w:rFonts w:hint="eastAsia"/>
          <w:lang w:val="en-US" w:eastAsia="zh-CN"/>
        </w:rPr>
        <w:t xml:space="preserve"> be supported. </w:t>
      </w:r>
    </w:p>
    <w:p w:rsidR="00941C2B" w:rsidRDefault="0076121B">
      <w:pPr>
        <w:rPr>
          <w:i/>
        </w:rPr>
      </w:pPr>
      <w:r>
        <w:rPr>
          <w:rFonts w:eastAsia="Times New Roman"/>
          <w:b/>
          <w:bCs/>
          <w:i/>
          <w:sz w:val="22"/>
          <w:szCs w:val="22"/>
          <w:lang w:val="en-US"/>
        </w:rPr>
        <w:t xml:space="preserve">Proposal </w:t>
      </w:r>
      <w:r>
        <w:rPr>
          <w:b/>
          <w:bCs/>
          <w:i/>
          <w:sz w:val="22"/>
          <w:szCs w:val="22"/>
          <w:lang w:val="en-US" w:eastAsia="zh-CN"/>
        </w:rPr>
        <w:t>3</w:t>
      </w:r>
      <w:r>
        <w:rPr>
          <w:rFonts w:eastAsia="Times New Roman"/>
          <w:b/>
          <w:bCs/>
          <w:i/>
          <w:sz w:val="22"/>
          <w:szCs w:val="22"/>
          <w:lang w:val="en-US"/>
        </w:rPr>
        <w:t xml:space="preserve">: </w:t>
      </w:r>
      <w:r>
        <w:rPr>
          <w:i/>
          <w:lang w:val="en-US" w:eastAsia="zh-CN"/>
        </w:rPr>
        <w:t>The semi-static switching pattern should be configured in symbol level.</w:t>
      </w:r>
    </w:p>
    <w:p w:rsidR="00941C2B" w:rsidRDefault="0076121B">
      <w:pPr>
        <w:pStyle w:val="2"/>
      </w:pPr>
      <w:proofErr w:type="spellStart"/>
      <w:r>
        <w:rPr>
          <w:rFonts w:hint="eastAsia"/>
          <w:lang w:val="en-US" w:eastAsia="zh-CN"/>
        </w:rPr>
        <w:t>PCell</w:t>
      </w:r>
      <w:proofErr w:type="spellEnd"/>
      <w:r>
        <w:rPr>
          <w:rFonts w:hint="eastAsia"/>
          <w:lang w:val="en-US" w:eastAsia="zh-CN"/>
        </w:rPr>
        <w:t>/</w:t>
      </w:r>
      <w:proofErr w:type="spellStart"/>
      <w:r>
        <w:rPr>
          <w:rFonts w:hint="eastAsia"/>
          <w:lang w:val="en-US" w:eastAsia="zh-CN"/>
        </w:rPr>
        <w:t>SCell</w:t>
      </w:r>
      <w:proofErr w:type="spellEnd"/>
      <w:r>
        <w:rPr>
          <w:rFonts w:hint="eastAsia"/>
          <w:lang w:val="en-US" w:eastAsia="zh-CN"/>
        </w:rPr>
        <w:t xml:space="preserve"> duration within the switching pattern</w:t>
      </w:r>
    </w:p>
    <w:p w:rsidR="00941C2B" w:rsidRDefault="0076121B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RAN4 </w:t>
      </w:r>
      <w:r>
        <w:rPr>
          <w:lang w:val="en-US" w:eastAsia="zh-CN"/>
        </w:rPr>
        <w:t xml:space="preserve">has the following </w:t>
      </w:r>
      <w:r>
        <w:rPr>
          <w:rFonts w:hint="eastAsia"/>
          <w:lang w:val="en-US" w:eastAsia="zh-CN"/>
        </w:rPr>
        <w:t>LS</w:t>
      </w:r>
      <w:r>
        <w:rPr>
          <w:lang w:val="en-US" w:eastAsia="zh-CN"/>
        </w:rPr>
        <w:t xml:space="preserve"> on carrier aggregation via switching [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].</w:t>
      </w:r>
    </w:p>
    <w:tbl>
      <w:tblPr>
        <w:tblStyle w:val="ad"/>
        <w:tblW w:w="9626" w:type="dxa"/>
        <w:tblLook w:val="04A0" w:firstRow="1" w:lastRow="0" w:firstColumn="1" w:lastColumn="0" w:noHBand="0" w:noVBand="1"/>
      </w:tblPr>
      <w:tblGrid>
        <w:gridCol w:w="9626"/>
      </w:tblGrid>
      <w:tr w:rsidR="00941C2B" w:rsidTr="00733C2E">
        <w:tc>
          <w:tcPr>
            <w:tcW w:w="9626" w:type="dxa"/>
          </w:tcPr>
          <w:p w:rsidR="00941C2B" w:rsidRDefault="0076121B">
            <w:pPr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RAN4 discussed the impact of LB CA via switching on RAN4 RRM requirements and would like to share the following information to RAN1.</w:t>
            </w:r>
          </w:p>
          <w:p w:rsidR="00941C2B" w:rsidRDefault="0076121B">
            <w:pPr>
              <w:pStyle w:val="af1"/>
              <w:numPr>
                <w:ilvl w:val="0"/>
                <w:numId w:val="11"/>
              </w:numPr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 xml:space="preserve">In TS38.133, UL transmit timing requirements are applicable provided that at least one SSB is available at the UE during the last 160 </w:t>
            </w:r>
            <w:proofErr w:type="spellStart"/>
            <w:r>
              <w:rPr>
                <w:rFonts w:ascii="Arial" w:hAnsi="Arial" w:cs="Arial"/>
                <w:sz w:val="18"/>
                <w:lang w:val="en-US"/>
              </w:rPr>
              <w:t>ms.</w:t>
            </w:r>
            <w:proofErr w:type="spellEnd"/>
          </w:p>
          <w:p w:rsidR="00941C2B" w:rsidRDefault="0076121B">
            <w:pPr>
              <w:pStyle w:val="af1"/>
              <w:numPr>
                <w:ilvl w:val="0"/>
                <w:numId w:val="11"/>
              </w:numPr>
              <w:spacing w:after="0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/>
              </w:rPr>
              <w:t xml:space="preserve">The required availability of SSB on </w:t>
            </w:r>
            <w:proofErr w:type="spellStart"/>
            <w:r>
              <w:rPr>
                <w:rFonts w:ascii="Arial" w:hAnsi="Arial" w:cs="Arial"/>
                <w:sz w:val="18"/>
                <w:lang w:val="en-US"/>
              </w:rPr>
              <w:t>PCell</w:t>
            </w:r>
            <w:proofErr w:type="spellEnd"/>
            <w:r>
              <w:rPr>
                <w:rFonts w:ascii="Arial" w:hAnsi="Arial" w:cs="Arial"/>
                <w:sz w:val="18"/>
                <w:lang w:val="en-US"/>
              </w:rPr>
              <w:t xml:space="preserve"> and/or </w:t>
            </w:r>
            <w:proofErr w:type="spellStart"/>
            <w:r>
              <w:rPr>
                <w:rFonts w:ascii="Arial" w:hAnsi="Arial" w:cs="Arial"/>
                <w:sz w:val="18"/>
                <w:lang w:val="en-US"/>
              </w:rPr>
              <w:t>SCell</w:t>
            </w:r>
            <w:proofErr w:type="spellEnd"/>
            <w:r>
              <w:rPr>
                <w:rFonts w:ascii="Arial" w:hAnsi="Arial" w:cs="Arial"/>
                <w:sz w:val="18"/>
                <w:lang w:val="en-US"/>
              </w:rPr>
              <w:t xml:space="preserve"> for RRM requirements is still under discussion in RAN4. RAN1 does not need to wait for RAN4 discussion.</w:t>
            </w:r>
          </w:p>
        </w:tc>
      </w:tr>
    </w:tbl>
    <w:p w:rsidR="00941C2B" w:rsidRDefault="0076121B">
      <w:pPr>
        <w:spacing w:beforeLines="50" w:before="120"/>
        <w:rPr>
          <w:lang w:val="en-US" w:eastAsia="zh-CN"/>
        </w:rPr>
      </w:pPr>
      <w:r>
        <w:rPr>
          <w:lang w:val="en-US" w:eastAsia="zh-CN"/>
        </w:rPr>
        <w:t xml:space="preserve">Based on the LS, RAN4 RRM requirements is that at </w:t>
      </w:r>
      <w:r>
        <w:rPr>
          <w:rFonts w:hint="eastAsia"/>
          <w:lang w:val="en-US" w:eastAsia="zh-CN"/>
        </w:rPr>
        <w:t xml:space="preserve">least </w:t>
      </w:r>
      <w:proofErr w:type="spellStart"/>
      <w:r>
        <w:rPr>
          <w:rFonts w:hint="eastAsia"/>
          <w:lang w:val="en-US" w:eastAsia="zh-CN"/>
        </w:rPr>
        <w:t>SCell</w:t>
      </w:r>
      <w:proofErr w:type="spellEnd"/>
      <w:r>
        <w:rPr>
          <w:rFonts w:hint="eastAsia"/>
          <w:lang w:val="en-US" w:eastAsia="zh-CN"/>
        </w:rPr>
        <w:t xml:space="preserve"> duration cannot be larger than 160ms</w:t>
      </w:r>
      <w:r>
        <w:rPr>
          <w:lang w:val="en-US" w:eastAsia="zh-CN"/>
        </w:rPr>
        <w:t xml:space="preserve"> since the UE needs to detect SSB on the </w:t>
      </w:r>
      <w:proofErr w:type="spellStart"/>
      <w:r>
        <w:rPr>
          <w:lang w:val="en-US" w:eastAsia="zh-CN"/>
        </w:rPr>
        <w:t>PCell</w:t>
      </w:r>
      <w:proofErr w:type="spellEnd"/>
      <w:r>
        <w:rPr>
          <w:lang w:val="en-US" w:eastAsia="zh-CN"/>
        </w:rPr>
        <w:t xml:space="preserve"> to maintain the UL transmitting timing. </w:t>
      </w:r>
      <w:r>
        <w:rPr>
          <w:rFonts w:hint="eastAsia"/>
          <w:lang w:val="en-US" w:eastAsia="zh-CN"/>
        </w:rPr>
        <w:t xml:space="preserve">Considering both switching pattern and SSB pattern are determined semi-statically, it is up to NW configuration to satisfy the requirement. </w:t>
      </w:r>
      <w:r>
        <w:rPr>
          <w:lang w:val="en-US" w:eastAsia="zh-CN"/>
        </w:rPr>
        <w:t xml:space="preserve">In this case, </w:t>
      </w:r>
      <w:r>
        <w:rPr>
          <w:rFonts w:hint="eastAsia"/>
          <w:lang w:val="en-US" w:eastAsia="zh-CN"/>
        </w:rPr>
        <w:t>SSB reception seems not</w:t>
      </w:r>
      <w:r>
        <w:rPr>
          <w:lang w:val="en-US" w:eastAsia="zh-CN"/>
        </w:rPr>
        <w:t xml:space="preserve"> to be</w:t>
      </w:r>
      <w:r>
        <w:rPr>
          <w:rFonts w:hint="eastAsia"/>
          <w:lang w:val="en-US" w:eastAsia="zh-CN"/>
        </w:rPr>
        <w:t xml:space="preserve"> an issue, </w:t>
      </w:r>
      <w:r>
        <w:rPr>
          <w:lang w:val="en-US" w:eastAsia="zh-CN"/>
        </w:rPr>
        <w:t>especially</w:t>
      </w:r>
      <w:r>
        <w:rPr>
          <w:rFonts w:hint="eastAsia"/>
          <w:lang w:val="en-US" w:eastAsia="zh-CN"/>
        </w:rPr>
        <w:t xml:space="preserve"> in case partial SSB indexes are not </w:t>
      </w:r>
      <w:r>
        <w:rPr>
          <w:lang w:val="en-US" w:eastAsia="zh-CN"/>
        </w:rPr>
        <w:t>transmitted</w:t>
      </w:r>
      <w:r>
        <w:rPr>
          <w:rFonts w:hint="eastAsia"/>
          <w:lang w:val="en-US" w:eastAsia="zh-CN"/>
        </w:rPr>
        <w:t xml:space="preserve">. </w:t>
      </w:r>
    </w:p>
    <w:p w:rsidR="00941C2B" w:rsidRDefault="0076121B">
      <w:pPr>
        <w:rPr>
          <w:lang w:val="en-US" w:eastAsia="zh-CN"/>
        </w:rPr>
      </w:pPr>
      <w:r>
        <w:rPr>
          <w:lang w:val="en-US" w:eastAsia="zh-CN"/>
        </w:rPr>
        <w:t xml:space="preserve">In addition, </w:t>
      </w:r>
      <w:r>
        <w:rPr>
          <w:rFonts w:hint="eastAsia"/>
          <w:lang w:val="en-US" w:eastAsia="zh-CN"/>
        </w:rPr>
        <w:t xml:space="preserve">HARQ-ACK feedback time delay should be considered for </w:t>
      </w:r>
      <w:r>
        <w:rPr>
          <w:lang w:val="en-US" w:eastAsia="zh-CN"/>
        </w:rPr>
        <w:t xml:space="preserve">the </w:t>
      </w:r>
      <w:proofErr w:type="spellStart"/>
      <w:r>
        <w:rPr>
          <w:rFonts w:hint="eastAsia"/>
          <w:lang w:val="en-US" w:eastAsia="zh-CN"/>
        </w:rPr>
        <w:t>SC</w:t>
      </w:r>
      <w:r>
        <w:rPr>
          <w:lang w:val="en-US" w:eastAsia="zh-CN"/>
        </w:rPr>
        <w:t>ell</w:t>
      </w:r>
      <w:proofErr w:type="spellEnd"/>
      <w:r>
        <w:rPr>
          <w:lang w:val="en-US" w:eastAsia="zh-CN"/>
        </w:rPr>
        <w:t xml:space="preserve"> duration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configuration. Since the secondary cell is an SDL </w:t>
      </w:r>
      <w:r>
        <w:rPr>
          <w:rFonts w:hint="eastAsia"/>
          <w:lang w:val="en-US" w:eastAsia="zh-CN"/>
        </w:rPr>
        <w:t>carrier</w:t>
      </w:r>
      <w:r>
        <w:rPr>
          <w:lang w:val="en-US" w:eastAsia="zh-CN"/>
        </w:rPr>
        <w:t xml:space="preserve"> and there is no uplink in the </w:t>
      </w:r>
      <w:proofErr w:type="spellStart"/>
      <w:r>
        <w:rPr>
          <w:rFonts w:hint="eastAsia"/>
          <w:lang w:val="en-US" w:eastAsia="zh-CN"/>
        </w:rPr>
        <w:t>SC</w:t>
      </w:r>
      <w:r>
        <w:rPr>
          <w:lang w:val="en-US" w:eastAsia="zh-CN"/>
        </w:rPr>
        <w:t>ell</w:t>
      </w:r>
      <w:proofErr w:type="spellEnd"/>
      <w:r>
        <w:rPr>
          <w:lang w:val="en-US" w:eastAsia="zh-CN"/>
        </w:rPr>
        <w:t>, the HARQ</w:t>
      </w: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 xml:space="preserve">ACK feedback for the downlink transmission of the secondary cell has to rely on the primary cell. </w:t>
      </w:r>
      <w:r>
        <w:rPr>
          <w:rFonts w:hint="eastAsia"/>
          <w:lang w:val="en-US" w:eastAsia="zh-CN"/>
        </w:rPr>
        <w:t xml:space="preserve">As shown in Figure 7, the HARQ-ACK for </w:t>
      </w:r>
      <w:proofErr w:type="spellStart"/>
      <w:r>
        <w:rPr>
          <w:rFonts w:hint="eastAsia"/>
          <w:lang w:val="en-US" w:eastAsia="zh-CN"/>
        </w:rPr>
        <w:t>SCell</w:t>
      </w:r>
      <w:proofErr w:type="spellEnd"/>
      <w:r>
        <w:rPr>
          <w:rFonts w:hint="eastAsia"/>
          <w:lang w:val="en-US" w:eastAsia="zh-CN"/>
        </w:rPr>
        <w:t xml:space="preserve"> PDSCH </w:t>
      </w:r>
      <w:r>
        <w:rPr>
          <w:lang w:val="en-US" w:eastAsia="zh-CN"/>
        </w:rPr>
        <w:t>has to</w:t>
      </w:r>
      <w:r>
        <w:rPr>
          <w:rFonts w:hint="eastAsia"/>
          <w:lang w:val="en-US" w:eastAsia="zh-CN"/>
        </w:rPr>
        <w:t xml:space="preserve"> wait until the slot </w:t>
      </w:r>
      <w:r>
        <w:rPr>
          <w:lang w:val="en-US" w:eastAsia="zh-CN"/>
        </w:rPr>
        <w:t>of the</w:t>
      </w:r>
      <w:r>
        <w:rPr>
          <w:rFonts w:hint="eastAsia"/>
          <w:lang w:val="en-US" w:eastAsia="zh-CN"/>
        </w:rPr>
        <w:t xml:space="preserve"> </w:t>
      </w:r>
      <w:proofErr w:type="spellStart"/>
      <w:r>
        <w:rPr>
          <w:rFonts w:hint="eastAsia"/>
          <w:lang w:val="en-US" w:eastAsia="zh-CN"/>
        </w:rPr>
        <w:t>PCell</w:t>
      </w:r>
      <w:proofErr w:type="spellEnd"/>
      <w:r>
        <w:rPr>
          <w:rFonts w:hint="eastAsia"/>
          <w:lang w:val="en-US" w:eastAsia="zh-CN"/>
        </w:rPr>
        <w:t xml:space="preserve"> duration. </w:t>
      </w:r>
      <w:r>
        <w:rPr>
          <w:lang w:val="en-US" w:eastAsia="zh-CN"/>
        </w:rPr>
        <w:t xml:space="preserve">It leads to a long HARQ feedback latency. In addition, the current K1 indication may not enough for such indication. Thus, to ensure timely feedback for the downlink transmission of the secondary cell promptly, </w:t>
      </w:r>
      <w:proofErr w:type="spellStart"/>
      <w:r>
        <w:rPr>
          <w:rFonts w:hint="eastAsia"/>
          <w:lang w:val="en-US" w:eastAsia="zh-CN"/>
        </w:rPr>
        <w:t>SCell</w:t>
      </w:r>
      <w:proofErr w:type="spellEnd"/>
      <w:r>
        <w:rPr>
          <w:lang w:val="en-US" w:eastAsia="zh-CN"/>
        </w:rPr>
        <w:t xml:space="preserve"> duration </w:t>
      </w:r>
      <w:r>
        <w:rPr>
          <w:rFonts w:hint="eastAsia"/>
          <w:lang w:val="en-US" w:eastAsia="zh-CN"/>
        </w:rPr>
        <w:t>should not be too long</w:t>
      </w:r>
      <w:r>
        <w:rPr>
          <w:lang w:val="en-US" w:eastAsia="zh-CN"/>
        </w:rPr>
        <w:t>.</w:t>
      </w:r>
    </w:p>
    <w:p w:rsidR="00941C2B" w:rsidRDefault="0076121B">
      <w:pPr>
        <w:spacing w:after="0"/>
        <w:jc w:val="center"/>
        <w:rPr>
          <w:lang w:val="en-US" w:eastAsia="zh-CN"/>
        </w:rPr>
      </w:pPr>
      <w:r>
        <w:rPr>
          <w:noProof/>
        </w:rPr>
        <w:lastRenderedPageBreak/>
        <w:drawing>
          <wp:inline distT="0" distB="0" distL="114300" distR="114300">
            <wp:extent cx="4953000" cy="1371600"/>
            <wp:effectExtent l="0" t="0" r="0" b="0"/>
            <wp:docPr id="5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9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9530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1C2B" w:rsidRDefault="0076121B">
      <w:pPr>
        <w:jc w:val="center"/>
        <w:rPr>
          <w:lang w:val="en-US" w:eastAsia="zh-CN"/>
        </w:rPr>
      </w:pPr>
      <w:r>
        <w:rPr>
          <w:rFonts w:hint="eastAsia"/>
          <w:lang w:val="en-US" w:eastAsia="zh-CN"/>
        </w:rPr>
        <w:t xml:space="preserve">Figure </w:t>
      </w:r>
      <w:r>
        <w:rPr>
          <w:lang w:val="en-US" w:eastAsia="zh-CN"/>
        </w:rPr>
        <w:t>7</w:t>
      </w:r>
      <w:r>
        <w:rPr>
          <w:rFonts w:hint="eastAsia"/>
          <w:lang w:val="en-US" w:eastAsia="zh-CN"/>
        </w:rPr>
        <w:t xml:space="preserve"> An example for large HARQ feedback delay</w:t>
      </w:r>
    </w:p>
    <w:p w:rsidR="00941C2B" w:rsidRDefault="0076121B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Furthermore, re-transmission delay should be a factor to design the </w:t>
      </w:r>
      <w:proofErr w:type="spellStart"/>
      <w:r>
        <w:rPr>
          <w:rFonts w:hint="eastAsia"/>
          <w:lang w:val="en-US" w:eastAsia="zh-CN"/>
        </w:rPr>
        <w:t>PCell</w:t>
      </w:r>
      <w:proofErr w:type="spellEnd"/>
      <w:r>
        <w:rPr>
          <w:rFonts w:hint="eastAsia"/>
          <w:lang w:val="en-US" w:eastAsia="zh-CN"/>
        </w:rPr>
        <w:t xml:space="preserve"> and </w:t>
      </w:r>
      <w:proofErr w:type="spellStart"/>
      <w:r>
        <w:rPr>
          <w:rFonts w:hint="eastAsia"/>
          <w:lang w:val="en-US" w:eastAsia="zh-CN"/>
        </w:rPr>
        <w:t>SCell</w:t>
      </w:r>
      <w:proofErr w:type="spellEnd"/>
      <w:r>
        <w:rPr>
          <w:rFonts w:hint="eastAsia"/>
          <w:lang w:val="en-US" w:eastAsia="zh-CN"/>
        </w:rPr>
        <w:t xml:space="preserve"> duration. </w:t>
      </w:r>
      <w:r w:rsidR="00D754D2">
        <w:rPr>
          <w:lang w:val="en-US" w:eastAsia="zh-CN"/>
        </w:rPr>
        <w:t>T</w:t>
      </w:r>
      <w:r w:rsidR="00D754D2">
        <w:rPr>
          <w:rFonts w:hint="eastAsia"/>
          <w:lang w:val="en-US" w:eastAsia="zh-CN"/>
        </w:rPr>
        <w:t xml:space="preserve">he </w:t>
      </w:r>
      <w:r>
        <w:rPr>
          <w:rFonts w:hint="eastAsia"/>
          <w:lang w:val="en-US" w:eastAsia="zh-CN"/>
        </w:rPr>
        <w:t xml:space="preserve">duration of both the primary cell and the secondary cell </w:t>
      </w:r>
      <w:r>
        <w:rPr>
          <w:lang w:val="en-US" w:eastAsia="zh-CN"/>
        </w:rPr>
        <w:t>should be</w:t>
      </w:r>
      <w:r>
        <w:rPr>
          <w:rFonts w:hint="eastAsia"/>
          <w:lang w:val="en-US" w:eastAsia="zh-CN"/>
        </w:rPr>
        <w:t xml:space="preserve"> short enough so as to not affect </w:t>
      </w:r>
      <w:r w:rsidR="00D754D2">
        <w:rPr>
          <w:lang w:val="en-US" w:eastAsia="zh-CN"/>
        </w:rPr>
        <w:t>the</w:t>
      </w:r>
      <w:r w:rsidR="00D754D2"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HARQ retransmission in </w:t>
      </w:r>
      <w:proofErr w:type="gramStart"/>
      <w:r>
        <w:rPr>
          <w:lang w:val="en-US" w:eastAsia="zh-CN"/>
        </w:rPr>
        <w:t>other</w:t>
      </w:r>
      <w:proofErr w:type="gramEnd"/>
      <w:r>
        <w:rPr>
          <w:lang w:val="en-US" w:eastAsia="zh-CN"/>
        </w:rPr>
        <w:t xml:space="preserve"> cell. This is important to </w:t>
      </w:r>
      <w:r>
        <w:rPr>
          <w:rFonts w:hint="eastAsia"/>
          <w:lang w:val="en-US" w:eastAsia="zh-CN"/>
        </w:rPr>
        <w:t xml:space="preserve">keep the packet delay within an acceptable range. As illustrated in Figure 8, a long </w:t>
      </w:r>
      <w:proofErr w:type="spellStart"/>
      <w:r>
        <w:rPr>
          <w:rFonts w:hint="eastAsia"/>
          <w:lang w:val="en-US" w:eastAsia="zh-CN"/>
        </w:rPr>
        <w:t>PCell</w:t>
      </w:r>
      <w:proofErr w:type="spellEnd"/>
      <w:r>
        <w:rPr>
          <w:rFonts w:hint="eastAsia"/>
          <w:lang w:val="en-US" w:eastAsia="zh-CN"/>
        </w:rPr>
        <w:t xml:space="preserve"> duration may result in a longer re-transmission delay for the </w:t>
      </w:r>
      <w:proofErr w:type="spellStart"/>
      <w:r>
        <w:rPr>
          <w:rFonts w:hint="eastAsia"/>
          <w:lang w:val="en-US" w:eastAsia="zh-CN"/>
        </w:rPr>
        <w:t>SCell</w:t>
      </w:r>
      <w:proofErr w:type="spellEnd"/>
      <w:r>
        <w:rPr>
          <w:rFonts w:hint="eastAsia"/>
          <w:lang w:val="en-US" w:eastAsia="zh-CN"/>
        </w:rPr>
        <w:t>. Therefore</w:t>
      </w:r>
      <w:r>
        <w:rPr>
          <w:lang w:val="en-US" w:eastAsia="zh-CN"/>
        </w:rPr>
        <w:t xml:space="preserve">, to ensure </w:t>
      </w:r>
      <w:r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>acceptable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re-transmissio</w:t>
      </w:r>
      <w:r>
        <w:rPr>
          <w:rFonts w:hint="eastAsia"/>
          <w:lang w:val="en-US" w:eastAsia="zh-CN"/>
        </w:rPr>
        <w:t xml:space="preserve">n delay for both </w:t>
      </w:r>
      <w:proofErr w:type="spellStart"/>
      <w:r>
        <w:rPr>
          <w:rFonts w:hint="eastAsia"/>
          <w:lang w:val="en-US" w:eastAsia="zh-CN"/>
        </w:rPr>
        <w:t>PCell</w:t>
      </w:r>
      <w:proofErr w:type="spellEnd"/>
      <w:r>
        <w:rPr>
          <w:rFonts w:hint="eastAsia"/>
          <w:lang w:val="en-US" w:eastAsia="zh-CN"/>
        </w:rPr>
        <w:t xml:space="preserve"> and </w:t>
      </w:r>
      <w:proofErr w:type="spellStart"/>
      <w:r>
        <w:rPr>
          <w:rFonts w:hint="eastAsia"/>
          <w:lang w:val="en-US" w:eastAsia="zh-CN"/>
        </w:rPr>
        <w:t>SCell</w:t>
      </w:r>
      <w:proofErr w:type="spellEnd"/>
      <w:r>
        <w:rPr>
          <w:lang w:val="en-US" w:eastAsia="zh-CN"/>
        </w:rPr>
        <w:t xml:space="preserve">, </w:t>
      </w:r>
      <w:r>
        <w:rPr>
          <w:rFonts w:hint="eastAsia"/>
          <w:lang w:val="en-US" w:eastAsia="zh-CN"/>
        </w:rPr>
        <w:t xml:space="preserve">the duration of </w:t>
      </w:r>
      <w:proofErr w:type="spellStart"/>
      <w:r>
        <w:rPr>
          <w:rFonts w:hint="eastAsia"/>
          <w:lang w:val="en-US" w:eastAsia="zh-CN"/>
        </w:rPr>
        <w:t>PCell</w:t>
      </w:r>
      <w:proofErr w:type="spellEnd"/>
      <w:r>
        <w:rPr>
          <w:rFonts w:hint="eastAsia"/>
          <w:lang w:val="en-US" w:eastAsia="zh-CN"/>
        </w:rPr>
        <w:t xml:space="preserve"> and </w:t>
      </w:r>
      <w:proofErr w:type="spellStart"/>
      <w:r>
        <w:rPr>
          <w:rFonts w:hint="eastAsia"/>
          <w:lang w:val="en-US" w:eastAsia="zh-CN"/>
        </w:rPr>
        <w:t>SCell</w:t>
      </w:r>
      <w:proofErr w:type="spellEnd"/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should be appropriately limited.</w:t>
      </w:r>
    </w:p>
    <w:p w:rsidR="00941C2B" w:rsidRDefault="00941C2B">
      <w:pPr>
        <w:spacing w:after="0"/>
        <w:rPr>
          <w:sz w:val="21"/>
          <w:szCs w:val="21"/>
          <w:lang w:val="en-US" w:eastAsia="zh-CN"/>
        </w:rPr>
      </w:pPr>
    </w:p>
    <w:p w:rsidR="00941C2B" w:rsidRDefault="0076121B">
      <w:pPr>
        <w:spacing w:after="0"/>
        <w:jc w:val="center"/>
        <w:rPr>
          <w:sz w:val="21"/>
          <w:szCs w:val="21"/>
          <w:lang w:val="en-US" w:eastAsia="zh-CN"/>
        </w:rPr>
      </w:pPr>
      <w:r>
        <w:rPr>
          <w:noProof/>
        </w:rPr>
        <w:drawing>
          <wp:inline distT="0" distB="0" distL="114300" distR="114300">
            <wp:extent cx="4953000" cy="1495425"/>
            <wp:effectExtent l="0" t="0" r="0" b="0"/>
            <wp:docPr id="4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7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953000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1C2B" w:rsidRDefault="0076121B">
      <w:pPr>
        <w:jc w:val="center"/>
        <w:rPr>
          <w:sz w:val="21"/>
          <w:szCs w:val="21"/>
          <w:lang w:val="en-US" w:eastAsia="zh-CN"/>
        </w:rPr>
      </w:pPr>
      <w:r>
        <w:rPr>
          <w:rFonts w:hint="eastAsia"/>
          <w:lang w:val="en-US" w:eastAsia="zh-CN"/>
        </w:rPr>
        <w:t xml:space="preserve">Figure </w:t>
      </w:r>
      <w:r>
        <w:rPr>
          <w:lang w:val="en-US" w:eastAsia="zh-CN"/>
        </w:rPr>
        <w:t>8</w:t>
      </w:r>
      <w:r>
        <w:rPr>
          <w:rFonts w:hint="eastAsia"/>
          <w:lang w:val="en-US" w:eastAsia="zh-CN"/>
        </w:rPr>
        <w:t xml:space="preserve"> An example for large re-transmission delay</w:t>
      </w:r>
    </w:p>
    <w:p w:rsidR="00941C2B" w:rsidRDefault="0076121B">
      <w:pPr>
        <w:rPr>
          <w:lang w:val="en-US" w:eastAsia="zh-CN"/>
        </w:rPr>
      </w:pPr>
      <w:r>
        <w:rPr>
          <w:rFonts w:hint="eastAsia"/>
          <w:lang w:val="en-US" w:eastAsia="zh-CN"/>
        </w:rPr>
        <w:t>Based on</w:t>
      </w:r>
      <w:r>
        <w:rPr>
          <w:lang w:val="en-US" w:eastAsia="zh-CN"/>
        </w:rPr>
        <w:t xml:space="preserve"> above analysis, </w:t>
      </w:r>
      <w:r>
        <w:rPr>
          <w:rFonts w:hint="eastAsia"/>
          <w:lang w:val="en-US" w:eastAsia="zh-CN"/>
        </w:rPr>
        <w:t xml:space="preserve">the duration of </w:t>
      </w:r>
      <w:proofErr w:type="spellStart"/>
      <w:r>
        <w:rPr>
          <w:rFonts w:hint="eastAsia"/>
          <w:lang w:val="en-US" w:eastAsia="zh-CN"/>
        </w:rPr>
        <w:t>PCell</w:t>
      </w:r>
      <w:proofErr w:type="spellEnd"/>
      <w:r>
        <w:rPr>
          <w:rFonts w:hint="eastAsia"/>
          <w:lang w:val="en-US" w:eastAsia="zh-CN"/>
        </w:rPr>
        <w:t xml:space="preserve"> and </w:t>
      </w:r>
      <w:proofErr w:type="spellStart"/>
      <w:r>
        <w:rPr>
          <w:rFonts w:hint="eastAsia"/>
          <w:lang w:val="en-US" w:eastAsia="zh-CN"/>
        </w:rPr>
        <w:t>SCell</w:t>
      </w:r>
      <w:proofErr w:type="spellEnd"/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should be appropriately limited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he </w:t>
      </w:r>
      <w:r>
        <w:rPr>
          <w:lang w:val="en-US" w:eastAsia="zh-CN"/>
        </w:rPr>
        <w:t>values</w:t>
      </w:r>
      <w:r>
        <w:rPr>
          <w:rFonts w:hint="eastAsia"/>
          <w:lang w:val="en-US" w:eastAsia="zh-CN"/>
        </w:rPr>
        <w:t xml:space="preserve"> of the </w:t>
      </w:r>
      <w:proofErr w:type="spellStart"/>
      <w:r>
        <w:rPr>
          <w:rFonts w:hint="eastAsia"/>
          <w:lang w:val="en-US" w:eastAsia="zh-CN"/>
        </w:rPr>
        <w:t>PCell</w:t>
      </w:r>
      <w:proofErr w:type="spellEnd"/>
      <w:r>
        <w:rPr>
          <w:rFonts w:hint="eastAsia"/>
          <w:lang w:val="en-US" w:eastAsia="zh-CN"/>
        </w:rPr>
        <w:t xml:space="preserve"> duration and </w:t>
      </w:r>
      <w:proofErr w:type="spellStart"/>
      <w:r>
        <w:rPr>
          <w:rFonts w:hint="eastAsia"/>
          <w:lang w:val="en-US" w:eastAsia="zh-CN"/>
        </w:rPr>
        <w:t>SCell</w:t>
      </w:r>
      <w:proofErr w:type="spellEnd"/>
      <w:r>
        <w:rPr>
          <w:rFonts w:hint="eastAsia"/>
          <w:lang w:val="en-US" w:eastAsia="zh-CN"/>
        </w:rPr>
        <w:t xml:space="preserve"> duration should </w:t>
      </w:r>
      <w:r>
        <w:rPr>
          <w:lang w:val="en-US" w:eastAsia="zh-CN"/>
        </w:rPr>
        <w:t xml:space="preserve">be </w:t>
      </w:r>
      <w:r>
        <w:rPr>
          <w:rFonts w:hint="eastAsia"/>
          <w:lang w:val="en-US" w:eastAsia="zh-CN"/>
        </w:rPr>
        <w:t>less than or equal to 10ms</w:t>
      </w:r>
      <w:r>
        <w:rPr>
          <w:lang w:val="en-US" w:eastAsia="zh-CN"/>
        </w:rPr>
        <w:t>. A</w:t>
      </w:r>
      <w:r>
        <w:rPr>
          <w:rFonts w:hint="eastAsia"/>
          <w:lang w:val="en-US" w:eastAsia="zh-CN"/>
        </w:rPr>
        <w:t>ccording</w:t>
      </w:r>
      <w:r>
        <w:rPr>
          <w:lang w:val="en-US" w:eastAsia="zh-CN"/>
        </w:rPr>
        <w:t>ly</w:t>
      </w:r>
      <w:r>
        <w:rPr>
          <w:rFonts w:hint="eastAsia"/>
          <w:lang w:val="en-US" w:eastAsia="zh-CN"/>
        </w:rPr>
        <w:t xml:space="preserve">, the </w:t>
      </w:r>
      <w:r>
        <w:rPr>
          <w:lang w:val="en-US" w:eastAsia="zh-CN"/>
        </w:rPr>
        <w:t xml:space="preserve">value of the carrier switching period should be </w:t>
      </w:r>
      <w:proofErr w:type="spellStart"/>
      <w:r>
        <w:rPr>
          <w:lang w:val="en-US" w:eastAsia="zh-CN"/>
        </w:rPr>
        <w:t>be</w:t>
      </w:r>
      <w:proofErr w:type="spellEnd"/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less or equal to </w:t>
      </w:r>
      <w:r>
        <w:rPr>
          <w:lang w:val="en-US" w:eastAsia="zh-CN"/>
        </w:rPr>
        <w:t xml:space="preserve">20 </w:t>
      </w:r>
      <w:proofErr w:type="spellStart"/>
      <w:r>
        <w:rPr>
          <w:lang w:val="en-US" w:eastAsia="zh-CN"/>
        </w:rPr>
        <w:t>ms</w:t>
      </w:r>
      <w:r>
        <w:rPr>
          <w:rFonts w:hint="eastAsia"/>
          <w:lang w:val="en-US" w:eastAsia="zh-CN"/>
        </w:rPr>
        <w:t>.</w:t>
      </w:r>
      <w:proofErr w:type="spellEnd"/>
    </w:p>
    <w:p w:rsidR="00941C2B" w:rsidRDefault="0076121B">
      <w:pPr>
        <w:rPr>
          <w:lang w:val="en-US" w:eastAsia="zh-CN"/>
        </w:rPr>
      </w:pPr>
      <w:r>
        <w:rPr>
          <w:rFonts w:eastAsia="Times New Roman" w:hint="eastAsia"/>
          <w:b/>
          <w:bCs/>
          <w:i/>
          <w:iCs/>
          <w:sz w:val="22"/>
          <w:szCs w:val="22"/>
          <w:lang w:val="en-US"/>
        </w:rPr>
        <w:t xml:space="preserve">Proposal </w:t>
      </w:r>
      <w:r>
        <w:rPr>
          <w:rFonts w:hint="eastAsia"/>
          <w:b/>
          <w:bCs/>
          <w:i/>
          <w:iCs/>
          <w:sz w:val="22"/>
          <w:szCs w:val="22"/>
          <w:lang w:val="en-US" w:eastAsia="zh-CN"/>
        </w:rPr>
        <w:t>4</w:t>
      </w:r>
      <w:r>
        <w:rPr>
          <w:rFonts w:eastAsia="Times New Roman" w:hint="eastAsia"/>
          <w:b/>
          <w:bCs/>
          <w:i/>
          <w:iCs/>
          <w:sz w:val="22"/>
          <w:szCs w:val="22"/>
          <w:lang w:val="en-US"/>
        </w:rPr>
        <w:t xml:space="preserve">: </w:t>
      </w:r>
      <w:r>
        <w:rPr>
          <w:rFonts w:hint="eastAsia"/>
          <w:i/>
          <w:iCs/>
          <w:lang w:val="en-US" w:eastAsia="zh-CN"/>
        </w:rPr>
        <w:t xml:space="preserve"> The </w:t>
      </w:r>
      <w:proofErr w:type="spellStart"/>
      <w:r>
        <w:rPr>
          <w:rFonts w:hint="eastAsia"/>
          <w:i/>
          <w:iCs/>
          <w:lang w:val="en-US" w:eastAsia="zh-CN"/>
        </w:rPr>
        <w:t>PCell</w:t>
      </w:r>
      <w:proofErr w:type="spellEnd"/>
      <w:r>
        <w:rPr>
          <w:rFonts w:hint="eastAsia"/>
          <w:i/>
          <w:iCs/>
          <w:lang w:val="en-US" w:eastAsia="zh-CN"/>
        </w:rPr>
        <w:t xml:space="preserve"> duration and </w:t>
      </w:r>
      <w:proofErr w:type="spellStart"/>
      <w:r>
        <w:rPr>
          <w:rFonts w:hint="eastAsia"/>
          <w:i/>
          <w:iCs/>
          <w:lang w:val="en-US" w:eastAsia="zh-CN"/>
        </w:rPr>
        <w:t>SCell</w:t>
      </w:r>
      <w:proofErr w:type="spellEnd"/>
      <w:r>
        <w:rPr>
          <w:rFonts w:hint="eastAsia"/>
          <w:i/>
          <w:iCs/>
          <w:lang w:val="en-US" w:eastAsia="zh-CN"/>
        </w:rPr>
        <w:t xml:space="preserve"> duration should </w:t>
      </w:r>
      <w:r>
        <w:rPr>
          <w:i/>
          <w:iCs/>
          <w:lang w:val="en-US" w:eastAsia="zh-CN"/>
        </w:rPr>
        <w:t xml:space="preserve">be </w:t>
      </w:r>
      <w:r>
        <w:rPr>
          <w:rFonts w:hint="eastAsia"/>
          <w:i/>
          <w:iCs/>
          <w:lang w:val="en-US" w:eastAsia="zh-CN"/>
        </w:rPr>
        <w:t>less than or equal to 10ms, and</w:t>
      </w:r>
      <w:r>
        <w:rPr>
          <w:i/>
          <w:iCs/>
          <w:lang w:val="en-US" w:eastAsia="zh-CN"/>
        </w:rPr>
        <w:t xml:space="preserve"> the</w:t>
      </w:r>
      <w:r>
        <w:rPr>
          <w:rFonts w:hint="eastAsia"/>
          <w:i/>
          <w:iCs/>
          <w:lang w:val="en-US" w:eastAsia="zh-CN"/>
        </w:rPr>
        <w:t xml:space="preserve"> carrier switching period </w:t>
      </w:r>
      <w:r>
        <w:rPr>
          <w:i/>
          <w:iCs/>
          <w:lang w:val="en-US" w:eastAsia="zh-CN"/>
        </w:rPr>
        <w:t xml:space="preserve">should </w:t>
      </w:r>
      <w:r>
        <w:rPr>
          <w:rFonts w:hint="eastAsia"/>
          <w:i/>
          <w:iCs/>
          <w:lang w:val="en-US" w:eastAsia="zh-CN"/>
        </w:rPr>
        <w:t xml:space="preserve">be less </w:t>
      </w:r>
      <w:r>
        <w:rPr>
          <w:i/>
          <w:iCs/>
          <w:lang w:val="en-US" w:eastAsia="zh-CN"/>
        </w:rPr>
        <w:t xml:space="preserve">than </w:t>
      </w:r>
      <w:r>
        <w:rPr>
          <w:rFonts w:hint="eastAsia"/>
          <w:i/>
          <w:iCs/>
          <w:lang w:val="en-US" w:eastAsia="zh-CN"/>
        </w:rPr>
        <w:t xml:space="preserve">or equal to 20 </w:t>
      </w:r>
      <w:proofErr w:type="spellStart"/>
      <w:r>
        <w:rPr>
          <w:rFonts w:hint="eastAsia"/>
          <w:i/>
          <w:iCs/>
          <w:lang w:val="en-US" w:eastAsia="zh-CN"/>
        </w:rPr>
        <w:t>ms.</w:t>
      </w:r>
      <w:proofErr w:type="spellEnd"/>
    </w:p>
    <w:p w:rsidR="00941C2B" w:rsidRDefault="0076121B">
      <w:pPr>
        <w:pStyle w:val="2"/>
      </w:pPr>
      <w:r>
        <w:rPr>
          <w:rFonts w:hint="eastAsia"/>
          <w:lang w:val="en-US" w:eastAsia="zh-CN"/>
        </w:rPr>
        <w:t>Switching gap location within the switching pattern</w:t>
      </w:r>
    </w:p>
    <w:p w:rsidR="00941C2B" w:rsidRDefault="0076121B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RAN4 </w:t>
      </w:r>
      <w:r>
        <w:rPr>
          <w:lang w:val="en-US" w:eastAsia="zh-CN"/>
        </w:rPr>
        <w:t xml:space="preserve">has the following </w:t>
      </w:r>
      <w:r>
        <w:rPr>
          <w:rFonts w:hint="eastAsia"/>
          <w:lang w:val="en-US" w:eastAsia="zh-CN"/>
        </w:rPr>
        <w:t>LS</w:t>
      </w:r>
      <w:r>
        <w:rPr>
          <w:lang w:val="en-US" w:eastAsia="zh-CN"/>
        </w:rPr>
        <w:t xml:space="preserve"> on carrier aggregation via switching [</w:t>
      </w: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>].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8522"/>
      </w:tblGrid>
      <w:tr w:rsidR="00941C2B">
        <w:tc>
          <w:tcPr>
            <w:tcW w:w="8522" w:type="dxa"/>
          </w:tcPr>
          <w:p w:rsidR="00941C2B" w:rsidRDefault="0076121B">
            <w:pPr>
              <w:pStyle w:val="B2"/>
              <w:rPr>
                <w:rFonts w:ascii="Arial" w:eastAsia="等线" w:hAnsi="Arial" w:cs="Arial"/>
                <w:bCs/>
                <w:kern w:val="2"/>
                <w:sz w:val="18"/>
                <w:lang w:val="en-US" w:eastAsia="zh-CN"/>
              </w:rPr>
            </w:pPr>
            <w:r>
              <w:rPr>
                <w:rFonts w:ascii="Arial" w:eastAsia="等线" w:hAnsi="Arial" w:cs="Arial"/>
                <w:bCs/>
                <w:kern w:val="2"/>
                <w:lang w:val="en-US" w:eastAsia="zh-CN"/>
              </w:rPr>
              <w:t>-</w:t>
            </w:r>
            <w:r>
              <w:rPr>
                <w:rFonts w:ascii="Arial" w:eastAsia="等线" w:hAnsi="Arial" w:cs="Arial"/>
                <w:bCs/>
                <w:kern w:val="2"/>
                <w:sz w:val="18"/>
                <w:lang w:val="en-US" w:eastAsia="zh-CN"/>
              </w:rPr>
              <w:tab/>
              <w:t>Define switching periods between FDD low band and SDL low band with the following values as a UE capability to accommodate different UE implementations</w:t>
            </w:r>
          </w:p>
          <w:p w:rsidR="00941C2B" w:rsidRDefault="0076121B">
            <w:pPr>
              <w:pStyle w:val="B2"/>
              <w:spacing w:after="0"/>
              <w:rPr>
                <w:lang w:val="en-US" w:eastAsia="zh-CN"/>
              </w:rPr>
            </w:pPr>
            <w:r>
              <w:rPr>
                <w:rFonts w:ascii="Arial" w:eastAsia="等线" w:hAnsi="Arial" w:cs="Arial"/>
                <w:bCs/>
                <w:kern w:val="2"/>
                <w:sz w:val="18"/>
                <w:lang w:val="en-US" w:eastAsia="zh-CN"/>
              </w:rPr>
              <w:t>-</w:t>
            </w:r>
            <w:r>
              <w:rPr>
                <w:rFonts w:ascii="Arial" w:eastAsia="等线" w:hAnsi="Arial" w:cs="Arial"/>
                <w:bCs/>
                <w:kern w:val="2"/>
                <w:sz w:val="18"/>
                <w:lang w:val="en-US" w:eastAsia="zh-CN"/>
              </w:rPr>
              <w:tab/>
              <w:t>35us, 140us</w:t>
            </w:r>
          </w:p>
        </w:tc>
      </w:tr>
    </w:tbl>
    <w:p w:rsidR="00941C2B" w:rsidRDefault="0076121B">
      <w:pPr>
        <w:spacing w:beforeLines="50" w:before="120"/>
        <w:rPr>
          <w:lang w:val="en-US" w:eastAsia="zh-CN"/>
        </w:rPr>
      </w:pPr>
      <w:r>
        <w:rPr>
          <w:rFonts w:hint="eastAsia"/>
          <w:lang w:val="en-US" w:eastAsia="zh-CN"/>
        </w:rPr>
        <w:t xml:space="preserve">For the switching gap, </w:t>
      </w:r>
      <w:r>
        <w:rPr>
          <w:lang w:val="en-US" w:eastAsia="zh-CN"/>
        </w:rPr>
        <w:t xml:space="preserve">the location </w:t>
      </w:r>
      <w:r>
        <w:rPr>
          <w:rFonts w:hint="eastAsia"/>
          <w:lang w:val="en-US" w:eastAsia="zh-CN"/>
        </w:rPr>
        <w:t>can be predefined</w:t>
      </w:r>
      <w:r>
        <w:rPr>
          <w:lang w:val="en-US" w:eastAsia="zh-CN"/>
        </w:rPr>
        <w:t xml:space="preserve"> or </w:t>
      </w:r>
      <w:r>
        <w:rPr>
          <w:rFonts w:hint="eastAsia"/>
          <w:lang w:val="en-US" w:eastAsia="zh-CN"/>
        </w:rPr>
        <w:t>configured</w:t>
      </w:r>
      <w:r>
        <w:rPr>
          <w:lang w:val="en-US" w:eastAsia="zh-CN"/>
        </w:rPr>
        <w:t xml:space="preserve"> </w:t>
      </w:r>
      <w:r w:rsidRPr="00733C2E">
        <w:rPr>
          <w:lang w:val="en-US" w:eastAsia="zh-CN"/>
        </w:rPr>
        <w:t>for any of above 4 options</w:t>
      </w:r>
      <w:r>
        <w:rPr>
          <w:rFonts w:hint="eastAsia"/>
          <w:lang w:val="en-US" w:eastAsia="zh-CN"/>
        </w:rPr>
        <w:t xml:space="preserve"> in section 2.2. </w:t>
      </w: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he gap location on the first symbol of one slot may impact </w:t>
      </w:r>
      <w:r>
        <w:rPr>
          <w:lang w:val="en-US" w:eastAsia="zh-CN"/>
        </w:rPr>
        <w:t xml:space="preserve">on </w:t>
      </w:r>
      <w:r>
        <w:rPr>
          <w:rFonts w:hint="eastAsia"/>
          <w:lang w:val="en-US" w:eastAsia="zh-CN"/>
        </w:rPr>
        <w:t xml:space="preserve">PDCCH </w:t>
      </w:r>
      <w:r w:rsidR="00D754D2">
        <w:rPr>
          <w:lang w:val="en-US" w:eastAsia="zh-CN"/>
        </w:rPr>
        <w:t xml:space="preserve">reception </w:t>
      </w:r>
      <w:r>
        <w:rPr>
          <w:rFonts w:hint="eastAsia"/>
          <w:lang w:val="en-US" w:eastAsia="zh-CN"/>
        </w:rPr>
        <w:t xml:space="preserve">while </w:t>
      </w:r>
      <w:r>
        <w:rPr>
          <w:lang w:val="en-US" w:eastAsia="zh-CN"/>
        </w:rPr>
        <w:t xml:space="preserve">the gap location </w:t>
      </w:r>
      <w:r>
        <w:rPr>
          <w:rFonts w:hint="eastAsia"/>
          <w:lang w:val="en-US" w:eastAsia="zh-CN"/>
        </w:rPr>
        <w:t xml:space="preserve">on the last symbol may impact </w:t>
      </w:r>
      <w:r>
        <w:rPr>
          <w:lang w:val="en-US" w:eastAsia="zh-CN"/>
        </w:rPr>
        <w:t xml:space="preserve">on </w:t>
      </w:r>
      <w:r>
        <w:rPr>
          <w:rFonts w:hint="eastAsia"/>
          <w:lang w:val="en-US" w:eastAsia="zh-CN"/>
        </w:rPr>
        <w:t>PUCCH</w:t>
      </w:r>
      <w:r>
        <w:rPr>
          <w:lang w:val="en-US" w:eastAsia="zh-CN"/>
        </w:rPr>
        <w:t xml:space="preserve"> transmission. Therefore</w:t>
      </w:r>
      <w:r>
        <w:rPr>
          <w:rFonts w:hint="eastAsia"/>
          <w:lang w:val="en-US" w:eastAsia="zh-CN"/>
        </w:rPr>
        <w:t xml:space="preserve">, predefined manner </w:t>
      </w:r>
      <w:r>
        <w:rPr>
          <w:lang w:val="en-US" w:eastAsia="zh-CN"/>
        </w:rPr>
        <w:t>is not a good way</w:t>
      </w:r>
      <w:r>
        <w:rPr>
          <w:rFonts w:hint="eastAsia"/>
          <w:lang w:val="en-US" w:eastAsia="zh-CN"/>
        </w:rPr>
        <w:t xml:space="preserve">. </w:t>
      </w:r>
      <w:r>
        <w:rPr>
          <w:lang w:val="en-US" w:eastAsia="zh-CN"/>
        </w:rPr>
        <w:t>Gap location configured by the network is better since it can fit the other transmission configurations better. Based on the configuration of the channels/signals, the network</w:t>
      </w:r>
      <w:r>
        <w:rPr>
          <w:rFonts w:hint="eastAsia"/>
          <w:lang w:val="en-US" w:eastAsia="zh-CN"/>
        </w:rPr>
        <w:t xml:space="preserve"> can configure the gap to be located either at the start of the </w:t>
      </w:r>
      <w:proofErr w:type="spellStart"/>
      <w:r>
        <w:rPr>
          <w:rFonts w:hint="eastAsia"/>
          <w:lang w:val="en-US" w:eastAsia="zh-CN"/>
        </w:rPr>
        <w:t>PCell</w:t>
      </w:r>
      <w:proofErr w:type="spellEnd"/>
      <w:r>
        <w:rPr>
          <w:rFonts w:hint="eastAsia"/>
          <w:lang w:val="en-US" w:eastAsia="zh-CN"/>
        </w:rPr>
        <w:t xml:space="preserve"> duration and </w:t>
      </w:r>
      <w:proofErr w:type="spellStart"/>
      <w:r>
        <w:rPr>
          <w:rFonts w:hint="eastAsia"/>
          <w:lang w:val="en-US" w:eastAsia="zh-CN"/>
        </w:rPr>
        <w:t>SCell</w:t>
      </w:r>
      <w:proofErr w:type="spellEnd"/>
      <w:r>
        <w:rPr>
          <w:rFonts w:hint="eastAsia"/>
          <w:lang w:val="en-US" w:eastAsia="zh-CN"/>
        </w:rPr>
        <w:t xml:space="preserve"> duration, or at the end of the </w:t>
      </w:r>
      <w:proofErr w:type="spellStart"/>
      <w:r>
        <w:rPr>
          <w:rFonts w:hint="eastAsia"/>
          <w:lang w:val="en-US" w:eastAsia="zh-CN"/>
        </w:rPr>
        <w:t>PCell</w:t>
      </w:r>
      <w:proofErr w:type="spellEnd"/>
      <w:r>
        <w:rPr>
          <w:rFonts w:hint="eastAsia"/>
          <w:lang w:val="en-US" w:eastAsia="zh-CN"/>
        </w:rPr>
        <w:t xml:space="preserve"> duration and </w:t>
      </w:r>
      <w:proofErr w:type="spellStart"/>
      <w:r>
        <w:rPr>
          <w:rFonts w:hint="eastAsia"/>
          <w:lang w:val="en-US" w:eastAsia="zh-CN"/>
        </w:rPr>
        <w:t>SCell</w:t>
      </w:r>
      <w:proofErr w:type="spellEnd"/>
      <w:r>
        <w:rPr>
          <w:rFonts w:hint="eastAsia"/>
          <w:lang w:val="en-US" w:eastAsia="zh-CN"/>
        </w:rPr>
        <w:t xml:space="preserve"> duration. Another option is to configure the gap located only in the </w:t>
      </w:r>
      <w:proofErr w:type="spellStart"/>
      <w:r>
        <w:rPr>
          <w:rFonts w:hint="eastAsia"/>
          <w:lang w:val="en-US" w:eastAsia="zh-CN"/>
        </w:rPr>
        <w:t>PCell</w:t>
      </w:r>
      <w:proofErr w:type="spellEnd"/>
      <w:r>
        <w:rPr>
          <w:rFonts w:hint="eastAsia"/>
          <w:lang w:val="en-US" w:eastAsia="zh-CN"/>
        </w:rPr>
        <w:t xml:space="preserve"> duration or </w:t>
      </w:r>
      <w:proofErr w:type="spellStart"/>
      <w:r>
        <w:rPr>
          <w:rFonts w:hint="eastAsia"/>
          <w:lang w:val="en-US" w:eastAsia="zh-CN"/>
        </w:rPr>
        <w:t>SCell</w:t>
      </w:r>
      <w:proofErr w:type="spellEnd"/>
      <w:r>
        <w:rPr>
          <w:rFonts w:hint="eastAsia"/>
          <w:lang w:val="en-US" w:eastAsia="zh-CN"/>
        </w:rPr>
        <w:t xml:space="preserve"> duration, such as the start and end of the </w:t>
      </w:r>
      <w:proofErr w:type="spellStart"/>
      <w:r>
        <w:rPr>
          <w:rFonts w:hint="eastAsia"/>
          <w:lang w:val="en-US" w:eastAsia="zh-CN"/>
        </w:rPr>
        <w:t>PCell</w:t>
      </w:r>
      <w:proofErr w:type="spellEnd"/>
      <w:r>
        <w:rPr>
          <w:rFonts w:hint="eastAsia"/>
          <w:lang w:val="en-US" w:eastAsia="zh-CN"/>
        </w:rPr>
        <w:t xml:space="preserve"> duration, or the start and end of the </w:t>
      </w:r>
      <w:proofErr w:type="spellStart"/>
      <w:r>
        <w:rPr>
          <w:rFonts w:hint="eastAsia"/>
          <w:lang w:val="en-US" w:eastAsia="zh-CN"/>
        </w:rPr>
        <w:t>SCell</w:t>
      </w:r>
      <w:proofErr w:type="spellEnd"/>
      <w:r>
        <w:rPr>
          <w:rFonts w:hint="eastAsia"/>
          <w:lang w:val="en-US" w:eastAsia="zh-CN"/>
        </w:rPr>
        <w:t xml:space="preserve"> duration.</w:t>
      </w:r>
    </w:p>
    <w:p w:rsidR="00941C2B" w:rsidRDefault="0076121B">
      <w:pPr>
        <w:rPr>
          <w:i/>
          <w:iCs/>
          <w:lang w:val="en-US" w:eastAsia="zh-CN"/>
        </w:rPr>
      </w:pPr>
      <w:r>
        <w:rPr>
          <w:rFonts w:hint="eastAsia"/>
          <w:b/>
          <w:bCs/>
          <w:i/>
          <w:iCs/>
          <w:sz w:val="22"/>
          <w:szCs w:val="22"/>
          <w:lang w:val="en-US" w:eastAsia="zh-CN"/>
        </w:rPr>
        <w:t xml:space="preserve">Proposal 5: </w:t>
      </w:r>
      <w:r>
        <w:rPr>
          <w:i/>
          <w:iCs/>
          <w:lang w:val="en-US" w:eastAsia="zh-CN"/>
        </w:rPr>
        <w:t xml:space="preserve">The </w:t>
      </w:r>
      <w:r>
        <w:rPr>
          <w:rFonts w:hint="eastAsia"/>
          <w:i/>
          <w:iCs/>
          <w:lang w:val="en-US" w:eastAsia="zh-CN"/>
        </w:rPr>
        <w:t xml:space="preserve">gap </w:t>
      </w:r>
      <w:r>
        <w:rPr>
          <w:i/>
          <w:iCs/>
          <w:lang w:val="en-US" w:eastAsia="zh-CN"/>
        </w:rPr>
        <w:t>location used for switching should be configured by the network</w:t>
      </w:r>
      <w:r>
        <w:rPr>
          <w:rFonts w:hint="eastAsia"/>
          <w:i/>
          <w:iCs/>
          <w:lang w:val="en-US" w:eastAsia="zh-CN"/>
        </w:rPr>
        <w:t>.</w:t>
      </w:r>
    </w:p>
    <w:p w:rsidR="00941C2B" w:rsidRDefault="0076121B" w:rsidP="00733C2E">
      <w:pPr>
        <w:numPr>
          <w:ilvl w:val="0"/>
          <w:numId w:val="9"/>
        </w:numPr>
        <w:rPr>
          <w:i/>
          <w:iCs/>
          <w:lang w:val="en-US" w:eastAsia="zh-CN"/>
        </w:rPr>
      </w:pPr>
      <w:r>
        <w:rPr>
          <w:rFonts w:hint="eastAsia"/>
          <w:i/>
          <w:iCs/>
          <w:lang w:val="en-US" w:eastAsia="zh-CN"/>
        </w:rPr>
        <w:t xml:space="preserve">Alt.1, The gap location can be configured in one of </w:t>
      </w:r>
      <w:proofErr w:type="spellStart"/>
      <w:r>
        <w:rPr>
          <w:rFonts w:hint="eastAsia"/>
          <w:i/>
          <w:iCs/>
          <w:lang w:val="en-US" w:eastAsia="zh-CN"/>
        </w:rPr>
        <w:t>PCell</w:t>
      </w:r>
      <w:proofErr w:type="spellEnd"/>
      <w:r>
        <w:rPr>
          <w:rFonts w:hint="eastAsia"/>
          <w:i/>
          <w:iCs/>
          <w:lang w:val="en-US" w:eastAsia="zh-CN"/>
        </w:rPr>
        <w:t xml:space="preserve"> duration and </w:t>
      </w:r>
      <w:proofErr w:type="spellStart"/>
      <w:r>
        <w:rPr>
          <w:rFonts w:hint="eastAsia"/>
          <w:i/>
          <w:iCs/>
          <w:lang w:val="en-US" w:eastAsia="zh-CN"/>
        </w:rPr>
        <w:t>SCell</w:t>
      </w:r>
      <w:proofErr w:type="spellEnd"/>
      <w:r>
        <w:rPr>
          <w:rFonts w:hint="eastAsia"/>
          <w:i/>
          <w:iCs/>
          <w:lang w:val="en-US" w:eastAsia="zh-CN"/>
        </w:rPr>
        <w:t xml:space="preserve"> duration, such as </w:t>
      </w:r>
      <w:r w:rsidRPr="00733C2E">
        <w:rPr>
          <w:i/>
          <w:iCs/>
          <w:lang w:val="en-US" w:eastAsia="zh-CN"/>
        </w:rPr>
        <w:t xml:space="preserve">the start and end of the </w:t>
      </w:r>
      <w:proofErr w:type="spellStart"/>
      <w:r w:rsidRPr="00733C2E">
        <w:rPr>
          <w:i/>
          <w:iCs/>
          <w:lang w:val="en-US" w:eastAsia="zh-CN"/>
        </w:rPr>
        <w:t>PCell</w:t>
      </w:r>
      <w:proofErr w:type="spellEnd"/>
      <w:r w:rsidRPr="00733C2E">
        <w:rPr>
          <w:i/>
          <w:iCs/>
          <w:lang w:val="en-US" w:eastAsia="zh-CN"/>
        </w:rPr>
        <w:t xml:space="preserve"> duration, or the start and end of the </w:t>
      </w:r>
      <w:proofErr w:type="spellStart"/>
      <w:r w:rsidRPr="00733C2E">
        <w:rPr>
          <w:i/>
          <w:iCs/>
          <w:lang w:val="en-US" w:eastAsia="zh-CN"/>
        </w:rPr>
        <w:t>SCell</w:t>
      </w:r>
      <w:proofErr w:type="spellEnd"/>
      <w:r w:rsidRPr="00733C2E">
        <w:rPr>
          <w:i/>
          <w:iCs/>
          <w:lang w:val="en-US" w:eastAsia="zh-CN"/>
        </w:rPr>
        <w:t xml:space="preserve"> duration</w:t>
      </w:r>
      <w:r>
        <w:rPr>
          <w:rFonts w:hint="eastAsia"/>
          <w:i/>
          <w:iCs/>
          <w:lang w:val="en-US" w:eastAsia="zh-CN"/>
        </w:rPr>
        <w:t>.</w:t>
      </w:r>
    </w:p>
    <w:p w:rsidR="00941C2B" w:rsidRDefault="0076121B" w:rsidP="00733C2E">
      <w:pPr>
        <w:numPr>
          <w:ilvl w:val="0"/>
          <w:numId w:val="9"/>
        </w:numPr>
        <w:rPr>
          <w:i/>
          <w:iCs/>
          <w:lang w:val="en-US" w:eastAsia="zh-CN"/>
        </w:rPr>
      </w:pPr>
      <w:r>
        <w:rPr>
          <w:rFonts w:hint="eastAsia"/>
          <w:i/>
          <w:iCs/>
          <w:lang w:val="en-US" w:eastAsia="zh-CN"/>
        </w:rPr>
        <w:t xml:space="preserve">Alt.2, The gap location can be configured in both </w:t>
      </w:r>
      <w:proofErr w:type="spellStart"/>
      <w:r>
        <w:rPr>
          <w:rFonts w:hint="eastAsia"/>
          <w:i/>
          <w:iCs/>
          <w:lang w:val="en-US" w:eastAsia="zh-CN"/>
        </w:rPr>
        <w:t>PCell</w:t>
      </w:r>
      <w:proofErr w:type="spellEnd"/>
      <w:r>
        <w:rPr>
          <w:rFonts w:hint="eastAsia"/>
          <w:i/>
          <w:iCs/>
          <w:lang w:val="en-US" w:eastAsia="zh-CN"/>
        </w:rPr>
        <w:t xml:space="preserve"> duration and </w:t>
      </w:r>
      <w:proofErr w:type="spellStart"/>
      <w:r>
        <w:rPr>
          <w:rFonts w:hint="eastAsia"/>
          <w:i/>
          <w:iCs/>
          <w:lang w:val="en-US" w:eastAsia="zh-CN"/>
        </w:rPr>
        <w:t>SCell</w:t>
      </w:r>
      <w:proofErr w:type="spellEnd"/>
      <w:r>
        <w:rPr>
          <w:rFonts w:hint="eastAsia"/>
          <w:i/>
          <w:iCs/>
          <w:lang w:val="en-US" w:eastAsia="zh-CN"/>
        </w:rPr>
        <w:t xml:space="preserve"> duration, such as the start of the </w:t>
      </w:r>
      <w:proofErr w:type="spellStart"/>
      <w:r>
        <w:rPr>
          <w:rFonts w:hint="eastAsia"/>
          <w:i/>
          <w:iCs/>
          <w:lang w:val="en-US" w:eastAsia="zh-CN"/>
        </w:rPr>
        <w:t>PCell</w:t>
      </w:r>
      <w:proofErr w:type="spellEnd"/>
      <w:r>
        <w:rPr>
          <w:rFonts w:hint="eastAsia"/>
          <w:i/>
          <w:iCs/>
          <w:lang w:val="en-US" w:eastAsia="zh-CN"/>
        </w:rPr>
        <w:t xml:space="preserve"> duration</w:t>
      </w:r>
      <w:r w:rsidR="00D754D2">
        <w:rPr>
          <w:i/>
          <w:iCs/>
          <w:lang w:val="en-US" w:eastAsia="zh-CN"/>
        </w:rPr>
        <w:t xml:space="preserve"> and the </w:t>
      </w:r>
      <w:proofErr w:type="spellStart"/>
      <w:r w:rsidR="00D754D2">
        <w:rPr>
          <w:i/>
          <w:iCs/>
          <w:lang w:val="en-US" w:eastAsia="zh-CN"/>
        </w:rPr>
        <w:t>SCell</w:t>
      </w:r>
      <w:proofErr w:type="spellEnd"/>
      <w:r w:rsidR="00D754D2">
        <w:rPr>
          <w:i/>
          <w:iCs/>
          <w:lang w:val="en-US" w:eastAsia="zh-CN"/>
        </w:rPr>
        <w:t xml:space="preserve"> duration</w:t>
      </w:r>
      <w:r>
        <w:rPr>
          <w:rFonts w:hint="eastAsia"/>
          <w:i/>
          <w:iCs/>
          <w:lang w:val="en-US" w:eastAsia="zh-CN"/>
        </w:rPr>
        <w:t xml:space="preserve">, or the end of the </w:t>
      </w:r>
      <w:proofErr w:type="spellStart"/>
      <w:r w:rsidR="00D754D2">
        <w:rPr>
          <w:i/>
          <w:iCs/>
          <w:lang w:val="en-US" w:eastAsia="zh-CN"/>
        </w:rPr>
        <w:t>PCell</w:t>
      </w:r>
      <w:proofErr w:type="spellEnd"/>
      <w:r w:rsidR="00D754D2">
        <w:rPr>
          <w:i/>
          <w:iCs/>
          <w:lang w:val="en-US" w:eastAsia="zh-CN"/>
        </w:rPr>
        <w:t xml:space="preserve"> duration and </w:t>
      </w:r>
      <w:proofErr w:type="spellStart"/>
      <w:r>
        <w:rPr>
          <w:rFonts w:hint="eastAsia"/>
          <w:i/>
          <w:iCs/>
          <w:lang w:val="en-US" w:eastAsia="zh-CN"/>
        </w:rPr>
        <w:t>SCell</w:t>
      </w:r>
      <w:proofErr w:type="spellEnd"/>
      <w:r>
        <w:rPr>
          <w:rFonts w:hint="eastAsia"/>
          <w:i/>
          <w:iCs/>
          <w:lang w:val="en-US" w:eastAsia="zh-CN"/>
        </w:rPr>
        <w:t xml:space="preserve"> duration.</w:t>
      </w:r>
    </w:p>
    <w:p w:rsidR="00941C2B" w:rsidRDefault="0076121B">
      <w:pPr>
        <w:pStyle w:val="2"/>
      </w:pPr>
      <w:r>
        <w:rPr>
          <w:rFonts w:hint="eastAsia"/>
          <w:lang w:val="en-US" w:eastAsia="zh-CN"/>
        </w:rPr>
        <w:t>Other clarifications</w:t>
      </w:r>
    </w:p>
    <w:p w:rsidR="00941C2B" w:rsidRDefault="0076121B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Since physical signals/channels transmission may be conflicted with the invalid duration, especially </w:t>
      </w:r>
      <w:r>
        <w:rPr>
          <w:lang w:val="en-US" w:eastAsia="zh-CN"/>
        </w:rPr>
        <w:t xml:space="preserve">for </w:t>
      </w:r>
      <w:r>
        <w:rPr>
          <w:rFonts w:hint="eastAsia"/>
          <w:lang w:val="en-US" w:eastAsia="zh-CN"/>
        </w:rPr>
        <w:t>the PDSCH/PUSCH repetition</w:t>
      </w:r>
      <w:r>
        <w:rPr>
          <w:lang w:val="en-US" w:eastAsia="zh-CN"/>
        </w:rPr>
        <w:t>, the UE behavior should be clarified</w:t>
      </w:r>
      <w:r>
        <w:rPr>
          <w:rFonts w:hint="eastAsia"/>
          <w:lang w:val="en-US" w:eastAsia="zh-CN"/>
        </w:rPr>
        <w:t xml:space="preserve">. </w:t>
      </w:r>
      <w:r>
        <w:rPr>
          <w:lang w:val="en-US" w:eastAsia="zh-CN"/>
        </w:rPr>
        <w:t xml:space="preserve">Note it is difficult for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 to avoid such confliction. </w:t>
      </w:r>
      <w:r>
        <w:rPr>
          <w:rFonts w:hint="eastAsia"/>
          <w:lang w:val="en-US" w:eastAsia="zh-CN"/>
        </w:rPr>
        <w:t>For example, in case the number of repetition</w:t>
      </w:r>
      <w:r w:rsidR="00D754D2"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 is 4 for a PUSCH transmission on </w:t>
      </w:r>
      <w:proofErr w:type="spellStart"/>
      <w:r>
        <w:rPr>
          <w:rFonts w:hint="eastAsia"/>
          <w:lang w:val="en-US" w:eastAsia="zh-CN"/>
        </w:rPr>
        <w:t>PCell</w:t>
      </w:r>
      <w:proofErr w:type="spellEnd"/>
      <w:r>
        <w:rPr>
          <w:rFonts w:hint="eastAsia"/>
          <w:lang w:val="en-US" w:eastAsia="zh-CN"/>
        </w:rPr>
        <w:t xml:space="preserve">, wherein the third and fourth Reps </w:t>
      </w:r>
      <w:r>
        <w:rPr>
          <w:rFonts w:hint="eastAsia"/>
          <w:lang w:val="en-US" w:eastAsia="zh-CN"/>
        </w:rPr>
        <w:lastRenderedPageBreak/>
        <w:t xml:space="preserve">are conflicted with the </w:t>
      </w:r>
      <w:proofErr w:type="spellStart"/>
      <w:r>
        <w:rPr>
          <w:rFonts w:hint="eastAsia"/>
          <w:lang w:val="en-US" w:eastAsia="zh-CN"/>
        </w:rPr>
        <w:t>SCell</w:t>
      </w:r>
      <w:proofErr w:type="spellEnd"/>
      <w:r>
        <w:rPr>
          <w:rFonts w:hint="eastAsia"/>
          <w:lang w:val="en-US" w:eastAsia="zh-CN"/>
        </w:rPr>
        <w:t xml:space="preserve"> duration, whether the third and fourth Reps are omitted, or postponed as illustrated in Figure </w:t>
      </w:r>
      <w:r>
        <w:rPr>
          <w:lang w:val="en-US" w:eastAsia="zh-CN"/>
        </w:rPr>
        <w:t>9</w:t>
      </w:r>
      <w:r>
        <w:rPr>
          <w:rFonts w:hint="eastAsia"/>
          <w:lang w:val="en-US" w:eastAsia="zh-CN"/>
        </w:rPr>
        <w:t xml:space="preserve"> should be clarified.</w:t>
      </w:r>
    </w:p>
    <w:p w:rsidR="00941C2B" w:rsidRDefault="0076121B">
      <w:pPr>
        <w:spacing w:after="0"/>
        <w:jc w:val="center"/>
      </w:pPr>
      <w:r>
        <w:rPr>
          <w:noProof/>
        </w:rPr>
        <w:drawing>
          <wp:inline distT="0" distB="0" distL="114300" distR="114300">
            <wp:extent cx="3485515" cy="1712595"/>
            <wp:effectExtent l="0" t="0" r="0" b="1905"/>
            <wp:docPr id="11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4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485515" cy="1712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1C2B" w:rsidRDefault="0076121B">
      <w:pPr>
        <w:jc w:val="center"/>
        <w:rPr>
          <w:lang w:val="en-US" w:eastAsia="zh-CN"/>
        </w:rPr>
      </w:pPr>
      <w:r>
        <w:rPr>
          <w:rFonts w:hint="eastAsia"/>
          <w:lang w:val="en-US" w:eastAsia="zh-CN"/>
        </w:rPr>
        <w:t xml:space="preserve">Figure </w:t>
      </w:r>
      <w:r>
        <w:rPr>
          <w:lang w:val="en-US" w:eastAsia="zh-CN"/>
        </w:rPr>
        <w:t>9</w:t>
      </w:r>
      <w:r>
        <w:rPr>
          <w:rFonts w:hint="eastAsia"/>
          <w:lang w:val="en-US" w:eastAsia="zh-CN"/>
        </w:rPr>
        <w:t xml:space="preserve"> PUSCH repetition conflicted with invalid duration</w:t>
      </w:r>
    </w:p>
    <w:p w:rsidR="00941C2B" w:rsidRDefault="0076121B">
      <w:r>
        <w:rPr>
          <w:b/>
          <w:bCs/>
          <w:i/>
          <w:sz w:val="22"/>
          <w:szCs w:val="22"/>
          <w:lang w:val="en-US" w:eastAsia="zh-CN"/>
        </w:rPr>
        <w:t xml:space="preserve">Proposal 6: </w:t>
      </w:r>
      <w:r>
        <w:rPr>
          <w:i/>
          <w:lang w:val="en-US" w:eastAsia="zh-CN"/>
        </w:rPr>
        <w:t>It should be clarified the UE behavior on the PDSCH/PUSCH repetition overlapping with the invalid duration, i.e., the PDSCH/PUSCH repetitions are omitted or postponed.</w:t>
      </w:r>
    </w:p>
    <w:p w:rsidR="00941C2B" w:rsidRDefault="0076121B">
      <w:pPr>
        <w:pStyle w:val="1"/>
      </w:pPr>
      <w:r>
        <w:t>Conclusion</w:t>
      </w:r>
    </w:p>
    <w:p w:rsidR="00941C2B" w:rsidRDefault="0076121B">
      <w:pPr>
        <w:rPr>
          <w:iCs/>
          <w:lang w:eastAsia="zh-CN"/>
        </w:rPr>
      </w:pPr>
      <w:r>
        <w:rPr>
          <w:lang w:eastAsia="zh-CN"/>
        </w:rPr>
        <w:t>In this contribution, we discuss the</w:t>
      </w:r>
      <w:r>
        <w:t xml:space="preserve"> </w:t>
      </w:r>
      <w:r>
        <w:rPr>
          <w:rFonts w:hint="eastAsia"/>
          <w:lang w:val="en-US" w:eastAsia="zh-CN"/>
        </w:rPr>
        <w:t>switching pattern design</w:t>
      </w:r>
      <w:r>
        <w:rPr>
          <w:lang w:eastAsia="zh-CN"/>
        </w:rPr>
        <w:t xml:space="preserve"> with </w:t>
      </w:r>
      <w:r>
        <w:rPr>
          <w:iCs/>
          <w:lang w:eastAsia="zh-CN"/>
        </w:rPr>
        <w:t>following observations and proposals:</w:t>
      </w:r>
    </w:p>
    <w:p w:rsidR="00941C2B" w:rsidRDefault="0076121B">
      <w:pPr>
        <w:rPr>
          <w:i/>
          <w:sz w:val="22"/>
          <w:szCs w:val="22"/>
          <w:lang w:val="en-US" w:eastAsia="zh-CN"/>
        </w:rPr>
      </w:pPr>
      <w:r>
        <w:rPr>
          <w:rFonts w:hint="eastAsia"/>
          <w:b/>
          <w:i/>
          <w:lang w:val="en-US"/>
        </w:rPr>
        <w:t xml:space="preserve">Proposal </w:t>
      </w:r>
      <w:r>
        <w:rPr>
          <w:rFonts w:hint="eastAsia"/>
          <w:b/>
          <w:i/>
          <w:lang w:val="en-US" w:eastAsia="zh-CN"/>
        </w:rPr>
        <w:t>1</w:t>
      </w:r>
      <w:r>
        <w:rPr>
          <w:rFonts w:hint="eastAsia"/>
          <w:b/>
          <w:i/>
          <w:lang w:val="en-US"/>
        </w:rPr>
        <w:t>:</w:t>
      </w:r>
      <w:r>
        <w:rPr>
          <w:rFonts w:eastAsia="Times New Roman" w:hint="eastAsia"/>
          <w:b/>
          <w:bCs/>
          <w:i/>
          <w:sz w:val="22"/>
          <w:szCs w:val="22"/>
          <w:lang w:val="en-US"/>
        </w:rPr>
        <w:t xml:space="preserve"> </w:t>
      </w:r>
      <w:r>
        <w:rPr>
          <w:rFonts w:hint="eastAsia"/>
          <w:i/>
          <w:lang w:val="en-US" w:eastAsia="zh-CN"/>
        </w:rPr>
        <w:t>RAN1 shall design a semi-static switching pattern and ensure the physical layer procedures workable when the switching pattern is configured</w:t>
      </w:r>
      <w:r>
        <w:rPr>
          <w:rFonts w:hint="eastAsia"/>
          <w:i/>
          <w:sz w:val="22"/>
          <w:szCs w:val="22"/>
          <w:lang w:val="en-US" w:eastAsia="zh-CN"/>
        </w:rPr>
        <w:t>.</w:t>
      </w:r>
    </w:p>
    <w:p w:rsidR="00941C2B" w:rsidRDefault="0076121B">
      <w:pPr>
        <w:rPr>
          <w:i/>
          <w:iCs/>
          <w:lang w:val="en-US" w:eastAsia="zh-CN"/>
        </w:rPr>
      </w:pPr>
      <w:r>
        <w:rPr>
          <w:rFonts w:eastAsia="Times New Roman" w:hint="eastAsia"/>
          <w:b/>
          <w:bCs/>
          <w:i/>
          <w:iCs/>
          <w:lang w:val="en-US"/>
        </w:rPr>
        <w:t xml:space="preserve">Proposal </w:t>
      </w:r>
      <w:r>
        <w:rPr>
          <w:rFonts w:hint="eastAsia"/>
          <w:b/>
          <w:bCs/>
          <w:i/>
          <w:iCs/>
          <w:lang w:val="en-US" w:eastAsia="zh-CN"/>
        </w:rPr>
        <w:t>2</w:t>
      </w:r>
      <w:r>
        <w:rPr>
          <w:rFonts w:eastAsia="Times New Roman" w:hint="eastAsia"/>
          <w:b/>
          <w:bCs/>
          <w:i/>
          <w:iCs/>
          <w:lang w:val="en-US"/>
        </w:rPr>
        <w:t xml:space="preserve">: </w:t>
      </w:r>
      <w:r>
        <w:rPr>
          <w:i/>
          <w:iCs/>
          <w:lang w:val="en-US" w:eastAsia="zh-CN"/>
        </w:rPr>
        <w:t xml:space="preserve">The </w:t>
      </w:r>
      <w:r>
        <w:rPr>
          <w:rFonts w:hint="eastAsia"/>
          <w:i/>
          <w:iCs/>
          <w:lang w:val="en-US" w:eastAsia="zh-CN"/>
        </w:rPr>
        <w:t>following options</w:t>
      </w:r>
      <w:r>
        <w:rPr>
          <w:i/>
          <w:iCs/>
          <w:lang w:val="en-US" w:eastAsia="zh-CN"/>
        </w:rPr>
        <w:t xml:space="preserve"> should be considered for the semi-static switching pattern configuration</w:t>
      </w:r>
      <w:r>
        <w:rPr>
          <w:rFonts w:hint="eastAsia"/>
          <w:i/>
          <w:iCs/>
          <w:lang w:val="en-US" w:eastAsia="zh-CN"/>
        </w:rPr>
        <w:t>.</w:t>
      </w:r>
    </w:p>
    <w:p w:rsidR="00941C2B" w:rsidRDefault="0076121B" w:rsidP="00733C2E">
      <w:pPr>
        <w:numPr>
          <w:ilvl w:val="0"/>
          <w:numId w:val="9"/>
        </w:numPr>
        <w:rPr>
          <w:i/>
          <w:iCs/>
          <w:lang w:val="en-US" w:eastAsia="zh-CN"/>
        </w:rPr>
      </w:pPr>
      <w:bookmarkStart w:id="0" w:name="_GoBack"/>
      <w:r>
        <w:rPr>
          <w:i/>
          <w:iCs/>
          <w:lang w:val="en-US" w:eastAsia="zh-CN"/>
        </w:rPr>
        <w:t xml:space="preserve">Option 1: The configuration of the switching pattern includes the period of the switching pattern and the </w:t>
      </w:r>
      <w:proofErr w:type="spellStart"/>
      <w:r>
        <w:rPr>
          <w:i/>
          <w:iCs/>
          <w:lang w:val="en-US" w:eastAsia="zh-CN"/>
        </w:rPr>
        <w:t>PCell</w:t>
      </w:r>
      <w:proofErr w:type="spellEnd"/>
      <w:r>
        <w:rPr>
          <w:i/>
          <w:iCs/>
          <w:lang w:val="en-US" w:eastAsia="zh-CN"/>
        </w:rPr>
        <w:t xml:space="preserve"> (carrier1) duration.</w:t>
      </w:r>
    </w:p>
    <w:p w:rsidR="00941C2B" w:rsidRDefault="0076121B" w:rsidP="00733C2E">
      <w:pPr>
        <w:numPr>
          <w:ilvl w:val="0"/>
          <w:numId w:val="9"/>
        </w:numPr>
        <w:rPr>
          <w:i/>
          <w:iCs/>
          <w:lang w:val="en-US" w:eastAsia="zh-CN"/>
        </w:rPr>
      </w:pPr>
      <w:r>
        <w:rPr>
          <w:i/>
          <w:iCs/>
          <w:lang w:val="en-US" w:eastAsia="zh-CN"/>
        </w:rPr>
        <w:t xml:space="preserve">Option 2: The configuration of the switching pattern includes the period of the switching pattern, the offset, and </w:t>
      </w:r>
      <w:proofErr w:type="spellStart"/>
      <w:r>
        <w:rPr>
          <w:i/>
          <w:iCs/>
          <w:lang w:val="en-US" w:eastAsia="zh-CN"/>
        </w:rPr>
        <w:t>SCell</w:t>
      </w:r>
      <w:proofErr w:type="spellEnd"/>
      <w:r>
        <w:rPr>
          <w:i/>
          <w:iCs/>
          <w:lang w:val="en-US" w:eastAsia="zh-CN"/>
        </w:rPr>
        <w:t xml:space="preserve"> duration.</w:t>
      </w:r>
    </w:p>
    <w:p w:rsidR="00941C2B" w:rsidRDefault="0076121B" w:rsidP="00733C2E">
      <w:pPr>
        <w:numPr>
          <w:ilvl w:val="0"/>
          <w:numId w:val="9"/>
        </w:numPr>
        <w:rPr>
          <w:i/>
          <w:iCs/>
          <w:lang w:val="en-US" w:eastAsia="zh-CN"/>
        </w:rPr>
      </w:pPr>
      <w:r>
        <w:rPr>
          <w:i/>
          <w:iCs/>
          <w:lang w:val="en-US" w:eastAsia="zh-CN"/>
        </w:rPr>
        <w:t xml:space="preserve">Option 3: The configuration of the switching pattern includes a bitmap-like configuration for indicating the period of the switching pattern, the </w:t>
      </w:r>
      <w:proofErr w:type="spellStart"/>
      <w:r>
        <w:rPr>
          <w:i/>
          <w:iCs/>
          <w:lang w:val="en-US" w:eastAsia="zh-CN"/>
        </w:rPr>
        <w:t>PCell</w:t>
      </w:r>
      <w:proofErr w:type="spellEnd"/>
      <w:r>
        <w:rPr>
          <w:i/>
          <w:iCs/>
          <w:lang w:val="en-US" w:eastAsia="zh-CN"/>
        </w:rPr>
        <w:t xml:space="preserve"> duration and the </w:t>
      </w:r>
      <w:proofErr w:type="spellStart"/>
      <w:r>
        <w:rPr>
          <w:i/>
          <w:iCs/>
          <w:lang w:val="en-US" w:eastAsia="zh-CN"/>
        </w:rPr>
        <w:t>SCell</w:t>
      </w:r>
      <w:proofErr w:type="spellEnd"/>
      <w:r>
        <w:rPr>
          <w:i/>
          <w:iCs/>
          <w:lang w:val="en-US" w:eastAsia="zh-CN"/>
        </w:rPr>
        <w:t xml:space="preserve"> duration jointly.</w:t>
      </w:r>
    </w:p>
    <w:p w:rsidR="00941C2B" w:rsidRDefault="0076121B" w:rsidP="00733C2E">
      <w:pPr>
        <w:numPr>
          <w:ilvl w:val="0"/>
          <w:numId w:val="9"/>
        </w:numPr>
        <w:rPr>
          <w:i/>
          <w:iCs/>
          <w:lang w:val="en-US" w:eastAsia="zh-CN"/>
        </w:rPr>
      </w:pPr>
      <w:r>
        <w:rPr>
          <w:i/>
          <w:iCs/>
          <w:lang w:val="en-US" w:eastAsia="zh-CN"/>
        </w:rPr>
        <w:t xml:space="preserve">Option 4: The configuration of the switching pattern can be achieved by configuring </w:t>
      </w:r>
      <w:proofErr w:type="spellStart"/>
      <w:r>
        <w:rPr>
          <w:i/>
          <w:iCs/>
          <w:lang w:val="en-US" w:eastAsia="zh-CN"/>
        </w:rPr>
        <w:t>tdd</w:t>
      </w:r>
      <w:proofErr w:type="spellEnd"/>
      <w:r>
        <w:rPr>
          <w:i/>
          <w:iCs/>
          <w:lang w:val="en-US" w:eastAsia="zh-CN"/>
        </w:rPr>
        <w:t>-UL-DL-</w:t>
      </w:r>
      <w:proofErr w:type="spellStart"/>
      <w:r>
        <w:rPr>
          <w:i/>
          <w:iCs/>
          <w:lang w:val="en-US" w:eastAsia="zh-CN"/>
        </w:rPr>
        <w:t>ConfigurationCommon</w:t>
      </w:r>
      <w:proofErr w:type="spellEnd"/>
      <w:r>
        <w:rPr>
          <w:i/>
          <w:iCs/>
          <w:lang w:val="en-US" w:eastAsia="zh-CN"/>
        </w:rPr>
        <w:t xml:space="preserve"> for FDD </w:t>
      </w:r>
      <w:proofErr w:type="spellStart"/>
      <w:r>
        <w:rPr>
          <w:i/>
          <w:iCs/>
          <w:lang w:val="en-US" w:eastAsia="zh-CN"/>
        </w:rPr>
        <w:t>PCell</w:t>
      </w:r>
      <w:proofErr w:type="spellEnd"/>
      <w:r>
        <w:rPr>
          <w:i/>
          <w:iCs/>
          <w:lang w:val="en-US" w:eastAsia="zh-CN"/>
        </w:rPr>
        <w:t xml:space="preserve"> with reinterpretation on D/F/U slots/symbols.</w:t>
      </w:r>
    </w:p>
    <w:bookmarkEnd w:id="0"/>
    <w:p w:rsidR="00941C2B" w:rsidRDefault="0076121B">
      <w:pPr>
        <w:rPr>
          <w:i/>
        </w:rPr>
      </w:pPr>
      <w:r>
        <w:rPr>
          <w:rFonts w:eastAsia="Times New Roman"/>
          <w:b/>
          <w:bCs/>
          <w:i/>
          <w:sz w:val="22"/>
          <w:szCs w:val="22"/>
          <w:lang w:val="en-US"/>
        </w:rPr>
        <w:t xml:space="preserve">Proposal </w:t>
      </w:r>
      <w:r>
        <w:rPr>
          <w:b/>
          <w:bCs/>
          <w:i/>
          <w:sz w:val="22"/>
          <w:szCs w:val="22"/>
          <w:lang w:val="en-US" w:eastAsia="zh-CN"/>
        </w:rPr>
        <w:t>3</w:t>
      </w:r>
      <w:r>
        <w:rPr>
          <w:rFonts w:eastAsia="Times New Roman"/>
          <w:b/>
          <w:bCs/>
          <w:i/>
          <w:sz w:val="22"/>
          <w:szCs w:val="22"/>
          <w:lang w:val="en-US"/>
        </w:rPr>
        <w:t xml:space="preserve">: </w:t>
      </w:r>
      <w:r>
        <w:rPr>
          <w:i/>
          <w:lang w:val="en-US" w:eastAsia="zh-CN"/>
        </w:rPr>
        <w:t>The semi-static switching pattern should be configured in symbol level.</w:t>
      </w:r>
    </w:p>
    <w:p w:rsidR="00941C2B" w:rsidRDefault="0076121B">
      <w:pPr>
        <w:rPr>
          <w:lang w:val="en-US" w:eastAsia="zh-CN"/>
        </w:rPr>
      </w:pPr>
      <w:r>
        <w:rPr>
          <w:rFonts w:eastAsia="Times New Roman" w:hint="eastAsia"/>
          <w:b/>
          <w:bCs/>
          <w:i/>
          <w:iCs/>
          <w:sz w:val="22"/>
          <w:szCs w:val="22"/>
          <w:lang w:val="en-US"/>
        </w:rPr>
        <w:t xml:space="preserve">Proposal </w:t>
      </w:r>
      <w:r>
        <w:rPr>
          <w:rFonts w:hint="eastAsia"/>
          <w:b/>
          <w:bCs/>
          <w:i/>
          <w:iCs/>
          <w:sz w:val="22"/>
          <w:szCs w:val="22"/>
          <w:lang w:val="en-US" w:eastAsia="zh-CN"/>
        </w:rPr>
        <w:t>4</w:t>
      </w:r>
      <w:r>
        <w:rPr>
          <w:rFonts w:eastAsia="Times New Roman" w:hint="eastAsia"/>
          <w:b/>
          <w:bCs/>
          <w:i/>
          <w:iCs/>
          <w:sz w:val="22"/>
          <w:szCs w:val="22"/>
          <w:lang w:val="en-US"/>
        </w:rPr>
        <w:t xml:space="preserve">: </w:t>
      </w:r>
      <w:r>
        <w:rPr>
          <w:rFonts w:hint="eastAsia"/>
          <w:i/>
          <w:iCs/>
          <w:lang w:val="en-US" w:eastAsia="zh-CN"/>
        </w:rPr>
        <w:t xml:space="preserve"> The </w:t>
      </w:r>
      <w:proofErr w:type="spellStart"/>
      <w:r>
        <w:rPr>
          <w:rFonts w:hint="eastAsia"/>
          <w:i/>
          <w:iCs/>
          <w:lang w:val="en-US" w:eastAsia="zh-CN"/>
        </w:rPr>
        <w:t>PCell</w:t>
      </w:r>
      <w:proofErr w:type="spellEnd"/>
      <w:r>
        <w:rPr>
          <w:rFonts w:hint="eastAsia"/>
          <w:i/>
          <w:iCs/>
          <w:lang w:val="en-US" w:eastAsia="zh-CN"/>
        </w:rPr>
        <w:t xml:space="preserve"> duration and </w:t>
      </w:r>
      <w:proofErr w:type="spellStart"/>
      <w:r>
        <w:rPr>
          <w:rFonts w:hint="eastAsia"/>
          <w:i/>
          <w:iCs/>
          <w:lang w:val="en-US" w:eastAsia="zh-CN"/>
        </w:rPr>
        <w:t>SCell</w:t>
      </w:r>
      <w:proofErr w:type="spellEnd"/>
      <w:r>
        <w:rPr>
          <w:rFonts w:hint="eastAsia"/>
          <w:i/>
          <w:iCs/>
          <w:lang w:val="en-US" w:eastAsia="zh-CN"/>
        </w:rPr>
        <w:t xml:space="preserve"> duration should </w:t>
      </w:r>
      <w:r>
        <w:rPr>
          <w:i/>
          <w:iCs/>
          <w:lang w:val="en-US" w:eastAsia="zh-CN"/>
        </w:rPr>
        <w:t xml:space="preserve">be </w:t>
      </w:r>
      <w:r>
        <w:rPr>
          <w:rFonts w:hint="eastAsia"/>
          <w:i/>
          <w:iCs/>
          <w:lang w:val="en-US" w:eastAsia="zh-CN"/>
        </w:rPr>
        <w:t>less than or equal to 10ms, and</w:t>
      </w:r>
      <w:r>
        <w:rPr>
          <w:i/>
          <w:iCs/>
          <w:lang w:val="en-US" w:eastAsia="zh-CN"/>
        </w:rPr>
        <w:t xml:space="preserve"> the</w:t>
      </w:r>
      <w:r>
        <w:rPr>
          <w:rFonts w:hint="eastAsia"/>
          <w:i/>
          <w:iCs/>
          <w:lang w:val="en-US" w:eastAsia="zh-CN"/>
        </w:rPr>
        <w:t xml:space="preserve"> carrier switching period </w:t>
      </w:r>
      <w:r>
        <w:rPr>
          <w:i/>
          <w:iCs/>
          <w:lang w:val="en-US" w:eastAsia="zh-CN"/>
        </w:rPr>
        <w:t xml:space="preserve">should </w:t>
      </w:r>
      <w:r>
        <w:rPr>
          <w:rFonts w:hint="eastAsia"/>
          <w:i/>
          <w:iCs/>
          <w:lang w:val="en-US" w:eastAsia="zh-CN"/>
        </w:rPr>
        <w:t xml:space="preserve">be less </w:t>
      </w:r>
      <w:r>
        <w:rPr>
          <w:i/>
          <w:iCs/>
          <w:lang w:val="en-US" w:eastAsia="zh-CN"/>
        </w:rPr>
        <w:t xml:space="preserve">than </w:t>
      </w:r>
      <w:r>
        <w:rPr>
          <w:rFonts w:hint="eastAsia"/>
          <w:i/>
          <w:iCs/>
          <w:lang w:val="en-US" w:eastAsia="zh-CN"/>
        </w:rPr>
        <w:t xml:space="preserve">or equal to 20 </w:t>
      </w:r>
      <w:proofErr w:type="spellStart"/>
      <w:r>
        <w:rPr>
          <w:rFonts w:hint="eastAsia"/>
          <w:i/>
          <w:iCs/>
          <w:lang w:val="en-US" w:eastAsia="zh-CN"/>
        </w:rPr>
        <w:t>ms.</w:t>
      </w:r>
      <w:proofErr w:type="spellEnd"/>
    </w:p>
    <w:p w:rsidR="00941C2B" w:rsidRDefault="0076121B">
      <w:pPr>
        <w:rPr>
          <w:i/>
          <w:iCs/>
          <w:lang w:val="en-US" w:eastAsia="zh-CN"/>
        </w:rPr>
      </w:pPr>
      <w:r>
        <w:rPr>
          <w:rFonts w:hint="eastAsia"/>
          <w:b/>
          <w:bCs/>
          <w:i/>
          <w:iCs/>
          <w:sz w:val="22"/>
          <w:szCs w:val="22"/>
          <w:lang w:val="en-US" w:eastAsia="zh-CN"/>
        </w:rPr>
        <w:t xml:space="preserve">Proposal 5: </w:t>
      </w:r>
      <w:r>
        <w:rPr>
          <w:i/>
          <w:iCs/>
          <w:lang w:val="en-US" w:eastAsia="zh-CN"/>
        </w:rPr>
        <w:t xml:space="preserve">The </w:t>
      </w:r>
      <w:r>
        <w:rPr>
          <w:rFonts w:hint="eastAsia"/>
          <w:i/>
          <w:iCs/>
          <w:lang w:val="en-US" w:eastAsia="zh-CN"/>
        </w:rPr>
        <w:t xml:space="preserve">gap </w:t>
      </w:r>
      <w:r>
        <w:rPr>
          <w:i/>
          <w:iCs/>
          <w:lang w:val="en-US" w:eastAsia="zh-CN"/>
        </w:rPr>
        <w:t>location used for switching should be configured by the network</w:t>
      </w:r>
      <w:r>
        <w:rPr>
          <w:rFonts w:hint="eastAsia"/>
          <w:i/>
          <w:iCs/>
          <w:lang w:val="en-US" w:eastAsia="zh-CN"/>
        </w:rPr>
        <w:t>.</w:t>
      </w:r>
    </w:p>
    <w:p w:rsidR="00941C2B" w:rsidRDefault="0076121B">
      <w:pPr>
        <w:numPr>
          <w:ilvl w:val="0"/>
          <w:numId w:val="9"/>
        </w:numPr>
        <w:rPr>
          <w:i/>
          <w:iCs/>
          <w:lang w:val="en-US" w:eastAsia="zh-CN"/>
        </w:rPr>
      </w:pPr>
      <w:r>
        <w:rPr>
          <w:rFonts w:hint="eastAsia"/>
          <w:i/>
          <w:iCs/>
          <w:lang w:val="en-US" w:eastAsia="zh-CN"/>
        </w:rPr>
        <w:t xml:space="preserve">Alt.1, The gap location can be configured in one of </w:t>
      </w:r>
      <w:proofErr w:type="spellStart"/>
      <w:r>
        <w:rPr>
          <w:rFonts w:hint="eastAsia"/>
          <w:i/>
          <w:iCs/>
          <w:lang w:val="en-US" w:eastAsia="zh-CN"/>
        </w:rPr>
        <w:t>PCell</w:t>
      </w:r>
      <w:proofErr w:type="spellEnd"/>
      <w:r>
        <w:rPr>
          <w:rFonts w:hint="eastAsia"/>
          <w:i/>
          <w:iCs/>
          <w:lang w:val="en-US" w:eastAsia="zh-CN"/>
        </w:rPr>
        <w:t xml:space="preserve"> duration and </w:t>
      </w:r>
      <w:proofErr w:type="spellStart"/>
      <w:r>
        <w:rPr>
          <w:rFonts w:hint="eastAsia"/>
          <w:i/>
          <w:iCs/>
          <w:lang w:val="en-US" w:eastAsia="zh-CN"/>
        </w:rPr>
        <w:t>SCell</w:t>
      </w:r>
      <w:proofErr w:type="spellEnd"/>
      <w:r>
        <w:rPr>
          <w:rFonts w:hint="eastAsia"/>
          <w:i/>
          <w:iCs/>
          <w:lang w:val="en-US" w:eastAsia="zh-CN"/>
        </w:rPr>
        <w:t xml:space="preserve"> duration, such as the start and end of the </w:t>
      </w:r>
      <w:proofErr w:type="spellStart"/>
      <w:r>
        <w:rPr>
          <w:rFonts w:hint="eastAsia"/>
          <w:i/>
          <w:iCs/>
          <w:lang w:val="en-US" w:eastAsia="zh-CN"/>
        </w:rPr>
        <w:t>PCell</w:t>
      </w:r>
      <w:proofErr w:type="spellEnd"/>
      <w:r>
        <w:rPr>
          <w:rFonts w:hint="eastAsia"/>
          <w:i/>
          <w:iCs/>
          <w:lang w:val="en-US" w:eastAsia="zh-CN"/>
        </w:rPr>
        <w:t xml:space="preserve"> duration, or the start and end of the </w:t>
      </w:r>
      <w:proofErr w:type="spellStart"/>
      <w:r>
        <w:rPr>
          <w:rFonts w:hint="eastAsia"/>
          <w:i/>
          <w:iCs/>
          <w:lang w:val="en-US" w:eastAsia="zh-CN"/>
        </w:rPr>
        <w:t>SCell</w:t>
      </w:r>
      <w:proofErr w:type="spellEnd"/>
      <w:r>
        <w:rPr>
          <w:rFonts w:hint="eastAsia"/>
          <w:i/>
          <w:iCs/>
          <w:lang w:val="en-US" w:eastAsia="zh-CN"/>
        </w:rPr>
        <w:t xml:space="preserve"> duration.</w:t>
      </w:r>
    </w:p>
    <w:p w:rsidR="00941C2B" w:rsidRDefault="0076121B" w:rsidP="00733C2E">
      <w:pPr>
        <w:numPr>
          <w:ilvl w:val="0"/>
          <w:numId w:val="9"/>
        </w:numPr>
        <w:rPr>
          <w:i/>
          <w:iCs/>
          <w:lang w:val="en-US" w:eastAsia="zh-CN"/>
        </w:rPr>
      </w:pPr>
      <w:r>
        <w:rPr>
          <w:rFonts w:hint="eastAsia"/>
          <w:i/>
          <w:iCs/>
          <w:lang w:val="en-US" w:eastAsia="zh-CN"/>
        </w:rPr>
        <w:t xml:space="preserve">Alt.2, </w:t>
      </w:r>
      <w:r w:rsidR="000828A4">
        <w:rPr>
          <w:rFonts w:hint="eastAsia"/>
          <w:i/>
          <w:iCs/>
          <w:lang w:val="en-US" w:eastAsia="zh-CN"/>
        </w:rPr>
        <w:t xml:space="preserve">The gap location can be configured in both </w:t>
      </w:r>
      <w:proofErr w:type="spellStart"/>
      <w:r w:rsidR="000828A4">
        <w:rPr>
          <w:rFonts w:hint="eastAsia"/>
          <w:i/>
          <w:iCs/>
          <w:lang w:val="en-US" w:eastAsia="zh-CN"/>
        </w:rPr>
        <w:t>PCell</w:t>
      </w:r>
      <w:proofErr w:type="spellEnd"/>
      <w:r w:rsidR="000828A4">
        <w:rPr>
          <w:rFonts w:hint="eastAsia"/>
          <w:i/>
          <w:iCs/>
          <w:lang w:val="en-US" w:eastAsia="zh-CN"/>
        </w:rPr>
        <w:t xml:space="preserve"> duration and </w:t>
      </w:r>
      <w:proofErr w:type="spellStart"/>
      <w:r w:rsidR="000828A4">
        <w:rPr>
          <w:rFonts w:hint="eastAsia"/>
          <w:i/>
          <w:iCs/>
          <w:lang w:val="en-US" w:eastAsia="zh-CN"/>
        </w:rPr>
        <w:t>SCell</w:t>
      </w:r>
      <w:proofErr w:type="spellEnd"/>
      <w:r w:rsidR="000828A4">
        <w:rPr>
          <w:rFonts w:hint="eastAsia"/>
          <w:i/>
          <w:iCs/>
          <w:lang w:val="en-US" w:eastAsia="zh-CN"/>
        </w:rPr>
        <w:t xml:space="preserve"> duration, such as the start of the </w:t>
      </w:r>
      <w:proofErr w:type="spellStart"/>
      <w:r w:rsidR="000828A4">
        <w:rPr>
          <w:rFonts w:hint="eastAsia"/>
          <w:i/>
          <w:iCs/>
          <w:lang w:val="en-US" w:eastAsia="zh-CN"/>
        </w:rPr>
        <w:t>PCell</w:t>
      </w:r>
      <w:proofErr w:type="spellEnd"/>
      <w:r w:rsidR="000828A4">
        <w:rPr>
          <w:rFonts w:hint="eastAsia"/>
          <w:i/>
          <w:iCs/>
          <w:lang w:val="en-US" w:eastAsia="zh-CN"/>
        </w:rPr>
        <w:t xml:space="preserve"> duration</w:t>
      </w:r>
      <w:r w:rsidR="000828A4">
        <w:rPr>
          <w:i/>
          <w:iCs/>
          <w:lang w:val="en-US" w:eastAsia="zh-CN"/>
        </w:rPr>
        <w:t xml:space="preserve"> and the </w:t>
      </w:r>
      <w:proofErr w:type="spellStart"/>
      <w:r w:rsidR="000828A4">
        <w:rPr>
          <w:i/>
          <w:iCs/>
          <w:lang w:val="en-US" w:eastAsia="zh-CN"/>
        </w:rPr>
        <w:t>SCell</w:t>
      </w:r>
      <w:proofErr w:type="spellEnd"/>
      <w:r w:rsidR="000828A4">
        <w:rPr>
          <w:i/>
          <w:iCs/>
          <w:lang w:val="en-US" w:eastAsia="zh-CN"/>
        </w:rPr>
        <w:t xml:space="preserve"> duration</w:t>
      </w:r>
      <w:r w:rsidR="000828A4">
        <w:rPr>
          <w:rFonts w:hint="eastAsia"/>
          <w:i/>
          <w:iCs/>
          <w:lang w:val="en-US" w:eastAsia="zh-CN"/>
        </w:rPr>
        <w:t xml:space="preserve">, or the end of the </w:t>
      </w:r>
      <w:proofErr w:type="spellStart"/>
      <w:r w:rsidR="000828A4">
        <w:rPr>
          <w:i/>
          <w:iCs/>
          <w:lang w:val="en-US" w:eastAsia="zh-CN"/>
        </w:rPr>
        <w:t>PCell</w:t>
      </w:r>
      <w:proofErr w:type="spellEnd"/>
      <w:r w:rsidR="000828A4">
        <w:rPr>
          <w:i/>
          <w:iCs/>
          <w:lang w:val="en-US" w:eastAsia="zh-CN"/>
        </w:rPr>
        <w:t xml:space="preserve"> duration and </w:t>
      </w:r>
      <w:proofErr w:type="spellStart"/>
      <w:r w:rsidR="000828A4">
        <w:rPr>
          <w:rFonts w:hint="eastAsia"/>
          <w:i/>
          <w:iCs/>
          <w:lang w:val="en-US" w:eastAsia="zh-CN"/>
        </w:rPr>
        <w:t>SCell</w:t>
      </w:r>
      <w:proofErr w:type="spellEnd"/>
      <w:r w:rsidR="000828A4">
        <w:rPr>
          <w:rFonts w:hint="eastAsia"/>
          <w:i/>
          <w:iCs/>
          <w:lang w:val="en-US" w:eastAsia="zh-CN"/>
        </w:rPr>
        <w:t xml:space="preserve"> duration.</w:t>
      </w:r>
    </w:p>
    <w:p w:rsidR="00941C2B" w:rsidRDefault="0076121B">
      <w:pPr>
        <w:rPr>
          <w:iCs/>
          <w:lang w:val="en-US" w:eastAsia="zh-CN"/>
        </w:rPr>
      </w:pPr>
      <w:r>
        <w:rPr>
          <w:rFonts w:hint="eastAsia"/>
          <w:b/>
          <w:bCs/>
          <w:i/>
          <w:sz w:val="22"/>
          <w:szCs w:val="22"/>
          <w:lang w:val="en-US" w:eastAsia="zh-CN"/>
        </w:rPr>
        <w:t>Proposal 6:</w:t>
      </w:r>
      <w:r>
        <w:rPr>
          <w:b/>
          <w:bCs/>
          <w:i/>
          <w:sz w:val="22"/>
          <w:szCs w:val="22"/>
          <w:lang w:val="en-US" w:eastAsia="zh-CN"/>
        </w:rPr>
        <w:t xml:space="preserve"> </w:t>
      </w:r>
      <w:r>
        <w:rPr>
          <w:rFonts w:hint="eastAsia"/>
          <w:i/>
          <w:lang w:val="en-US" w:eastAsia="zh-CN"/>
        </w:rPr>
        <w:t xml:space="preserve">It should be clarified </w:t>
      </w:r>
      <w:r>
        <w:rPr>
          <w:i/>
          <w:lang w:val="en-US" w:eastAsia="zh-CN"/>
        </w:rPr>
        <w:t xml:space="preserve">the UE behavior on the PDSCH/PUSCH repetition overlapping with the invalid duration, i.e., </w:t>
      </w:r>
      <w:r>
        <w:rPr>
          <w:rFonts w:hint="eastAsia"/>
          <w:i/>
          <w:lang w:val="en-US" w:eastAsia="zh-CN"/>
        </w:rPr>
        <w:t>the PDSCH/PUSCH repetitions are omitted or postponed.</w:t>
      </w:r>
    </w:p>
    <w:p w:rsidR="00941C2B" w:rsidRDefault="0076121B">
      <w:pPr>
        <w:pStyle w:val="1"/>
      </w:pPr>
      <w:r>
        <w:t>References</w:t>
      </w:r>
    </w:p>
    <w:p w:rsidR="00941C2B" w:rsidRDefault="0076121B">
      <w:pPr>
        <w:pStyle w:val="References"/>
      </w:pPr>
      <w:r>
        <w:t>3GPP RAN#106, RP-243317, New WID on low band carrier aggregation via switching</w:t>
      </w:r>
    </w:p>
    <w:p w:rsidR="00941C2B" w:rsidRDefault="0076121B">
      <w:pPr>
        <w:pStyle w:val="References"/>
      </w:pPr>
      <w:r>
        <w:rPr>
          <w:lang w:val="en-US"/>
        </w:rPr>
        <w:t>3GPP RAN</w:t>
      </w:r>
      <w:r>
        <w:rPr>
          <w:lang w:val="en-US" w:eastAsia="zh-CN"/>
        </w:rPr>
        <w:t xml:space="preserve">4 </w:t>
      </w:r>
      <w:r>
        <w:rPr>
          <w:lang w:val="en-US"/>
        </w:rPr>
        <w:t>#114</w:t>
      </w:r>
      <w:r>
        <w:rPr>
          <w:lang w:val="en-US" w:eastAsia="zh-CN"/>
        </w:rPr>
        <w:t xml:space="preserve">, </w:t>
      </w:r>
      <w:r>
        <w:t>R4-2502697</w:t>
      </w:r>
      <w:r>
        <w:rPr>
          <w:lang w:val="en-US" w:eastAsia="zh-CN"/>
        </w:rPr>
        <w:t xml:space="preserve">, </w:t>
      </w:r>
      <w:r>
        <w:rPr>
          <w:lang w:val="en-US"/>
        </w:rPr>
        <w:t>LS of RAN4 RRM agreements on LB CA via switching</w:t>
      </w:r>
    </w:p>
    <w:p w:rsidR="00941C2B" w:rsidRDefault="0076121B">
      <w:pPr>
        <w:pStyle w:val="References"/>
      </w:pPr>
      <w:r>
        <w:rPr>
          <w:lang w:val="en-US"/>
        </w:rPr>
        <w:t>3GPP RAN</w:t>
      </w:r>
      <w:r>
        <w:rPr>
          <w:lang w:val="en-US" w:eastAsia="zh-CN"/>
        </w:rPr>
        <w:t xml:space="preserve">4 </w:t>
      </w:r>
      <w:r>
        <w:rPr>
          <w:lang w:val="en-US"/>
        </w:rPr>
        <w:t>#114</w:t>
      </w:r>
      <w:r>
        <w:rPr>
          <w:lang w:val="en-US" w:eastAsia="zh-CN"/>
        </w:rPr>
        <w:t xml:space="preserve">, </w:t>
      </w:r>
      <w:r>
        <w:t>R4-2502877</w:t>
      </w:r>
      <w:r>
        <w:rPr>
          <w:lang w:val="en-US" w:eastAsia="zh-CN"/>
        </w:rPr>
        <w:t xml:space="preserve">, </w:t>
      </w:r>
      <w:r>
        <w:t>LS on switching periods for low-low band switching</w:t>
      </w:r>
    </w:p>
    <w:p w:rsidR="00941C2B" w:rsidRDefault="00941C2B">
      <w:pPr>
        <w:pStyle w:val="References"/>
        <w:numPr>
          <w:ilvl w:val="255"/>
          <w:numId w:val="0"/>
        </w:numPr>
      </w:pPr>
    </w:p>
    <w:sectPr w:rsidR="00941C2B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66A1" w:rsidRDefault="008E66A1">
      <w:pPr>
        <w:spacing w:after="0"/>
      </w:pPr>
      <w:r>
        <w:separator/>
      </w:r>
    </w:p>
  </w:endnote>
  <w:endnote w:type="continuationSeparator" w:id="0">
    <w:p w:rsidR="008E66A1" w:rsidRDefault="008E66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"/>
    <w:charset w:val="80"/>
    <w:family w:val="roman"/>
    <w:pitch w:val="default"/>
    <w:sig w:usb0="00000000" w:usb1="00000000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66A1" w:rsidRDefault="008E66A1">
      <w:pPr>
        <w:spacing w:after="0"/>
      </w:pPr>
      <w:r>
        <w:separator/>
      </w:r>
    </w:p>
  </w:footnote>
  <w:footnote w:type="continuationSeparator" w:id="0">
    <w:p w:rsidR="008E66A1" w:rsidRDefault="008E66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8E1081"/>
    <w:multiLevelType w:val="multilevel"/>
    <w:tmpl w:val="128E108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5F505D4"/>
    <w:multiLevelType w:val="multilevel"/>
    <w:tmpl w:val="15F505D4"/>
    <w:lvl w:ilvl="0">
      <w:start w:val="1"/>
      <w:numFmt w:val="decimal"/>
      <w:pStyle w:val="References"/>
      <w:lvlText w:val="[%1]"/>
      <w:lvlJc w:val="left"/>
      <w:pPr>
        <w:ind w:left="7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BDE7A6F"/>
    <w:multiLevelType w:val="multilevel"/>
    <w:tmpl w:val="3BDE7A6F"/>
    <w:lvl w:ilvl="0">
      <w:start w:val="1"/>
      <w:numFmt w:val="decimal"/>
      <w:pStyle w:val="1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59" w:hanging="1559"/>
      </w:pPr>
      <w:rPr>
        <w:rFonts w:hint="eastAsia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6C62748"/>
    <w:multiLevelType w:val="multilevel"/>
    <w:tmpl w:val="56C62748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132031B"/>
    <w:multiLevelType w:val="multilevel"/>
    <w:tmpl w:val="6132031B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70A45D6"/>
    <w:multiLevelType w:val="multilevel"/>
    <w:tmpl w:val="670A45D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CDFE64"/>
    <w:multiLevelType w:val="multilevel"/>
    <w:tmpl w:val="7DCDFE64"/>
    <w:lvl w:ilvl="0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860" w:hanging="440"/>
      </w:pPr>
      <w:rPr>
        <w:rFonts w:ascii="Wingdings" w:hAnsi="Wingdings" w:hint="default"/>
      </w:rPr>
    </w:lvl>
    <w:lvl w:ilvl="2">
      <w:start w:val="38"/>
      <w:numFmt w:val="bullet"/>
      <w:lvlText w:val="-"/>
      <w:lvlJc w:val="left"/>
      <w:pPr>
        <w:ind w:left="1280" w:hanging="440"/>
      </w:pPr>
      <w:rPr>
        <w:rFonts w:ascii="Times New Roman" w:eastAsia="等线" w:hAnsi="Times New Roman" w:cs="Times New Roman" w:hint="default"/>
      </w:rPr>
    </w:lvl>
    <w:lvl w:ilvl="3">
      <w:numFmt w:val="bullet"/>
      <w:lvlText w:val="◦"/>
      <w:lvlJc w:val="left"/>
      <w:pPr>
        <w:ind w:left="1700" w:hanging="440"/>
      </w:pPr>
      <w:rPr>
        <w:rFonts w:ascii="Microsoft Sans Serif" w:hAnsi="Microsoft Sans Serif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 w:numId="7">
    <w:abstractNumId w:val="0"/>
  </w:num>
  <w:num w:numId="8">
    <w:abstractNumId w:val="7"/>
  </w:num>
  <w:num w:numId="9">
    <w:abstractNumId w:val="10"/>
  </w:num>
  <w:num w:numId="10">
    <w:abstractNumId w:val="6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61F7"/>
    <w:rsid w:val="000023F4"/>
    <w:rsid w:val="00017FEB"/>
    <w:rsid w:val="00026559"/>
    <w:rsid w:val="00046A52"/>
    <w:rsid w:val="000828A4"/>
    <w:rsid w:val="000A548C"/>
    <w:rsid w:val="000A5F9B"/>
    <w:rsid w:val="000B0D8C"/>
    <w:rsid w:val="000B71E7"/>
    <w:rsid w:val="000B746D"/>
    <w:rsid w:val="000D3CE2"/>
    <w:rsid w:val="00130F91"/>
    <w:rsid w:val="0013384B"/>
    <w:rsid w:val="00162D5A"/>
    <w:rsid w:val="001B6A64"/>
    <w:rsid w:val="001D3C86"/>
    <w:rsid w:val="001F5BBD"/>
    <w:rsid w:val="00203AFE"/>
    <w:rsid w:val="00215B38"/>
    <w:rsid w:val="00253C57"/>
    <w:rsid w:val="0026488E"/>
    <w:rsid w:val="0027191C"/>
    <w:rsid w:val="00272FFA"/>
    <w:rsid w:val="002904DA"/>
    <w:rsid w:val="002B21B5"/>
    <w:rsid w:val="002C11B1"/>
    <w:rsid w:val="002D0B7E"/>
    <w:rsid w:val="00324023"/>
    <w:rsid w:val="003264B7"/>
    <w:rsid w:val="00352FD7"/>
    <w:rsid w:val="00391338"/>
    <w:rsid w:val="00395FE0"/>
    <w:rsid w:val="003A4F2B"/>
    <w:rsid w:val="003D4E84"/>
    <w:rsid w:val="00451F24"/>
    <w:rsid w:val="00456345"/>
    <w:rsid w:val="004607C3"/>
    <w:rsid w:val="004842F1"/>
    <w:rsid w:val="00487603"/>
    <w:rsid w:val="004A7E15"/>
    <w:rsid w:val="004B0D86"/>
    <w:rsid w:val="004C48E9"/>
    <w:rsid w:val="004D0B8B"/>
    <w:rsid w:val="004D5B8F"/>
    <w:rsid w:val="004F3810"/>
    <w:rsid w:val="00546597"/>
    <w:rsid w:val="00563A20"/>
    <w:rsid w:val="005743CC"/>
    <w:rsid w:val="005857E8"/>
    <w:rsid w:val="00587DA4"/>
    <w:rsid w:val="005926FA"/>
    <w:rsid w:val="005A5996"/>
    <w:rsid w:val="005B1ECC"/>
    <w:rsid w:val="005D20F1"/>
    <w:rsid w:val="005E070C"/>
    <w:rsid w:val="005F7C7C"/>
    <w:rsid w:val="006017DD"/>
    <w:rsid w:val="006035C5"/>
    <w:rsid w:val="006041B9"/>
    <w:rsid w:val="0065039A"/>
    <w:rsid w:val="00651E5D"/>
    <w:rsid w:val="006539F2"/>
    <w:rsid w:val="00670B87"/>
    <w:rsid w:val="00681A4F"/>
    <w:rsid w:val="00690330"/>
    <w:rsid w:val="006B4542"/>
    <w:rsid w:val="006E2E84"/>
    <w:rsid w:val="006E74B6"/>
    <w:rsid w:val="006F5CA1"/>
    <w:rsid w:val="00733C2E"/>
    <w:rsid w:val="00737633"/>
    <w:rsid w:val="00745E30"/>
    <w:rsid w:val="0076121B"/>
    <w:rsid w:val="007967DD"/>
    <w:rsid w:val="007C19F7"/>
    <w:rsid w:val="007E26FB"/>
    <w:rsid w:val="00800AF6"/>
    <w:rsid w:val="00806409"/>
    <w:rsid w:val="0084444A"/>
    <w:rsid w:val="008A716E"/>
    <w:rsid w:val="008B3299"/>
    <w:rsid w:val="008E66A1"/>
    <w:rsid w:val="0090450F"/>
    <w:rsid w:val="00910C20"/>
    <w:rsid w:val="00941C2B"/>
    <w:rsid w:val="00981BA4"/>
    <w:rsid w:val="00994A55"/>
    <w:rsid w:val="009951A9"/>
    <w:rsid w:val="009A6235"/>
    <w:rsid w:val="009B21FD"/>
    <w:rsid w:val="009D062C"/>
    <w:rsid w:val="00A0555A"/>
    <w:rsid w:val="00A131FA"/>
    <w:rsid w:val="00A136F9"/>
    <w:rsid w:val="00A23AC4"/>
    <w:rsid w:val="00A2589D"/>
    <w:rsid w:val="00A361F7"/>
    <w:rsid w:val="00A72ADF"/>
    <w:rsid w:val="00A7446C"/>
    <w:rsid w:val="00A91403"/>
    <w:rsid w:val="00A9321D"/>
    <w:rsid w:val="00AC3166"/>
    <w:rsid w:val="00AF6ED7"/>
    <w:rsid w:val="00B14B97"/>
    <w:rsid w:val="00B15576"/>
    <w:rsid w:val="00B70246"/>
    <w:rsid w:val="00BD2263"/>
    <w:rsid w:val="00C06E78"/>
    <w:rsid w:val="00C32781"/>
    <w:rsid w:val="00C91E19"/>
    <w:rsid w:val="00CC50E4"/>
    <w:rsid w:val="00CF03B6"/>
    <w:rsid w:val="00D11338"/>
    <w:rsid w:val="00D263BC"/>
    <w:rsid w:val="00D43348"/>
    <w:rsid w:val="00D507D9"/>
    <w:rsid w:val="00D51089"/>
    <w:rsid w:val="00D72C3B"/>
    <w:rsid w:val="00D72F12"/>
    <w:rsid w:val="00D754D2"/>
    <w:rsid w:val="00DB4C4C"/>
    <w:rsid w:val="00DF3DF8"/>
    <w:rsid w:val="00DF5800"/>
    <w:rsid w:val="00E133C3"/>
    <w:rsid w:val="00E40188"/>
    <w:rsid w:val="00E42731"/>
    <w:rsid w:val="00E44A17"/>
    <w:rsid w:val="00E927CC"/>
    <w:rsid w:val="00EA0F6D"/>
    <w:rsid w:val="00ED5664"/>
    <w:rsid w:val="00ED61F5"/>
    <w:rsid w:val="00EE76BD"/>
    <w:rsid w:val="00EF1399"/>
    <w:rsid w:val="00F042A6"/>
    <w:rsid w:val="00F04F47"/>
    <w:rsid w:val="00F143FF"/>
    <w:rsid w:val="00F17F2A"/>
    <w:rsid w:val="00F20615"/>
    <w:rsid w:val="00F2238C"/>
    <w:rsid w:val="00F3139D"/>
    <w:rsid w:val="00F45EED"/>
    <w:rsid w:val="00F56022"/>
    <w:rsid w:val="00F6288A"/>
    <w:rsid w:val="00F62AF3"/>
    <w:rsid w:val="00F72934"/>
    <w:rsid w:val="00F925EB"/>
    <w:rsid w:val="00FB0DCD"/>
    <w:rsid w:val="00FD6B32"/>
    <w:rsid w:val="00FE1EB2"/>
    <w:rsid w:val="12722550"/>
    <w:rsid w:val="12CA7100"/>
    <w:rsid w:val="16980F19"/>
    <w:rsid w:val="1F03186C"/>
    <w:rsid w:val="21BF60EB"/>
    <w:rsid w:val="3BBD1F8F"/>
    <w:rsid w:val="40591CA9"/>
    <w:rsid w:val="435F4354"/>
    <w:rsid w:val="441A652A"/>
    <w:rsid w:val="47197F94"/>
    <w:rsid w:val="504B75A0"/>
    <w:rsid w:val="660B3B79"/>
    <w:rsid w:val="661D78B7"/>
    <w:rsid w:val="699975CE"/>
    <w:rsid w:val="6A177C4A"/>
    <w:rsid w:val="71EA04AB"/>
    <w:rsid w:val="779C5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2CCAF69-C205-4A89-A3A8-40A61F843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120"/>
      <w:jc w:val="both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numPr>
        <w:numId w:val="1"/>
      </w:numPr>
      <w:pBdr>
        <w:top w:val="single" w:sz="12" w:space="1" w:color="auto"/>
      </w:pBdr>
      <w:spacing w:before="240"/>
      <w:outlineLvl w:val="0"/>
    </w:pPr>
    <w:rPr>
      <w:rFonts w:ascii="Arial" w:hAnsi="Arial"/>
      <w:sz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180"/>
      <w:outlineLvl w:val="1"/>
    </w:pPr>
    <w:rPr>
      <w:rFonts w:ascii="Arial" w:hAnsi="Arial"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120"/>
      <w:outlineLvl w:val="2"/>
    </w:pPr>
    <w:rPr>
      <w:rFonts w:ascii="Arial" w:hAnsi="Arial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120"/>
      <w:outlineLvl w:val="3"/>
    </w:pPr>
    <w:rPr>
      <w:rFonts w:ascii="Arial" w:hAnsi="Arial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spacing w:before="120"/>
      <w:outlineLvl w:val="4"/>
    </w:pPr>
    <w:rPr>
      <w:rFonts w:ascii="Arial" w:hAnsi="Arial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qFormat/>
    <w:pPr>
      <w:keepNext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a"/>
    <w:next w:val="a"/>
    <w:qFormat/>
    <w:pPr>
      <w:keepNext/>
      <w:numPr>
        <w:ilvl w:val="7"/>
        <w:numId w:val="1"/>
      </w:numPr>
      <w:spacing w:before="120"/>
      <w:outlineLvl w:val="7"/>
    </w:pPr>
    <w:rPr>
      <w:rFonts w:ascii="Arial" w:hAnsi="Arial"/>
    </w:rPr>
  </w:style>
  <w:style w:type="paragraph" w:styleId="9">
    <w:name w:val="heading 9"/>
    <w:basedOn w:val="a"/>
    <w:next w:val="a"/>
    <w:qFormat/>
    <w:pPr>
      <w:keepNext/>
      <w:numPr>
        <w:ilvl w:val="8"/>
        <w:numId w:val="1"/>
      </w:numPr>
      <w:spacing w:before="180"/>
      <w:outlineLvl w:val="8"/>
    </w:pPr>
    <w:rPr>
      <w:rFonts w:ascii="Arial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paragraph" w:styleId="a5">
    <w:name w:val="Body Text"/>
    <w:basedOn w:val="a"/>
    <w:semiHidden/>
    <w:qFormat/>
    <w:rPr>
      <w:rFonts w:ascii="Arial" w:hAnsi="Arial" w:cs="Arial"/>
      <w:color w:val="FF0000"/>
    </w:rPr>
  </w:style>
  <w:style w:type="paragraph" w:styleId="20">
    <w:name w:val="List 2"/>
    <w:basedOn w:val="a6"/>
    <w:qFormat/>
    <w:pPr>
      <w:ind w:left="851"/>
    </w:pPr>
  </w:style>
  <w:style w:type="paragraph" w:styleId="a6">
    <w:name w:val="List"/>
    <w:basedOn w:val="a"/>
    <w:qFormat/>
    <w:pPr>
      <w:ind w:left="568" w:hanging="284"/>
    </w:pPr>
  </w:style>
  <w:style w:type="paragraph" w:styleId="a7">
    <w:name w:val="Balloon Text"/>
    <w:basedOn w:val="a"/>
    <w:link w:val="a8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a9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a">
    <w:name w:val="header"/>
    <w:basedOn w:val="a"/>
    <w:semiHidden/>
    <w:qFormat/>
    <w:pPr>
      <w:tabs>
        <w:tab w:val="center" w:pos="4153"/>
        <w:tab w:val="right" w:pos="8306"/>
      </w:tabs>
    </w:pPr>
  </w:style>
  <w:style w:type="paragraph" w:styleId="ab">
    <w:name w:val="annotation subject"/>
    <w:basedOn w:val="a3"/>
    <w:next w:val="a3"/>
    <w:link w:val="ac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20"/>
      <w:jc w:val="left"/>
    </w:pPr>
    <w:rPr>
      <w:rFonts w:ascii="Times New Roman" w:hAnsi="Times New Roman"/>
      <w:b/>
      <w:bCs/>
    </w:rPr>
  </w:style>
  <w:style w:type="table" w:styleId="ad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uiPriority w:val="22"/>
    <w:qFormat/>
    <w:rPr>
      <w:b/>
      <w:bCs/>
    </w:rPr>
  </w:style>
  <w:style w:type="character" w:styleId="af">
    <w:name w:val="page number"/>
    <w:basedOn w:val="a0"/>
    <w:semiHidden/>
    <w:qFormat/>
  </w:style>
  <w:style w:type="character" w:styleId="af0">
    <w:name w:val="annotation reference"/>
    <w:basedOn w:val="a0"/>
    <w:semiHidden/>
    <w:qFormat/>
    <w:rPr>
      <w:sz w:val="16"/>
    </w:rPr>
  </w:style>
  <w:style w:type="paragraph" w:customStyle="1" w:styleId="DECISION">
    <w:name w:val="DECISION"/>
    <w:basedOn w:val="a"/>
    <w:qFormat/>
    <w:pPr>
      <w:widowControl w:val="0"/>
      <w:numPr>
        <w:numId w:val="2"/>
      </w:numPr>
      <w:spacing w:before="120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5"/>
      </w:numPr>
    </w:pPr>
    <w:rPr>
      <w:color w:val="FF0000"/>
    </w:rPr>
  </w:style>
  <w:style w:type="character" w:customStyle="1" w:styleId="a8">
    <w:name w:val="批注框文本 字符"/>
    <w:link w:val="a7"/>
    <w:uiPriority w:val="99"/>
    <w:semiHidden/>
    <w:qFormat/>
    <w:rPr>
      <w:rFonts w:ascii="Segoe UI" w:hAnsi="Segoe UI" w:cs="Segoe UI"/>
      <w:sz w:val="18"/>
      <w:szCs w:val="18"/>
      <w:lang w:eastAsia="en-US"/>
    </w:rPr>
  </w:style>
  <w:style w:type="paragraph" w:styleId="af1">
    <w:name w:val="List Paragraph"/>
    <w:basedOn w:val="a"/>
    <w:uiPriority w:val="34"/>
    <w:qFormat/>
    <w:pPr>
      <w:ind w:left="720"/>
    </w:pPr>
  </w:style>
  <w:style w:type="character" w:customStyle="1" w:styleId="10">
    <w:name w:val="不明显参考1"/>
    <w:uiPriority w:val="31"/>
    <w:qFormat/>
    <w:rPr>
      <w:smallCaps/>
      <w:color w:val="5A5A5A"/>
    </w:rPr>
  </w:style>
  <w:style w:type="paragraph" w:customStyle="1" w:styleId="References">
    <w:name w:val="References"/>
    <w:basedOn w:val="a"/>
    <w:link w:val="References0"/>
    <w:qFormat/>
    <w:pPr>
      <w:numPr>
        <w:numId w:val="6"/>
      </w:numPr>
      <w:spacing w:after="60"/>
      <w:ind w:left="357" w:hanging="357"/>
    </w:pPr>
  </w:style>
  <w:style w:type="character" w:customStyle="1" w:styleId="References0">
    <w:name w:val="References 字符"/>
    <w:link w:val="References"/>
    <w:qFormat/>
    <w:rPr>
      <w:lang w:val="en-GB" w:eastAsia="en-US"/>
    </w:rPr>
  </w:style>
  <w:style w:type="paragraph" w:styleId="af2">
    <w:name w:val="Quote"/>
    <w:basedOn w:val="a"/>
    <w:next w:val="a"/>
    <w:link w:val="af3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3">
    <w:name w:val="引用 字符"/>
    <w:link w:val="af2"/>
    <w:uiPriority w:val="29"/>
    <w:qFormat/>
    <w:rPr>
      <w:i/>
      <w:iCs/>
      <w:color w:val="404040"/>
      <w:lang w:val="en-GB" w:eastAsia="en-US"/>
    </w:rPr>
  </w:style>
  <w:style w:type="character" w:customStyle="1" w:styleId="11">
    <w:name w:val="书籍标题1"/>
    <w:uiPriority w:val="33"/>
    <w:qFormat/>
    <w:rPr>
      <w:b/>
      <w:bCs/>
      <w:i/>
      <w:iCs/>
      <w:spacing w:val="5"/>
    </w:rPr>
  </w:style>
  <w:style w:type="paragraph" w:styleId="af4">
    <w:name w:val="No Spacing"/>
    <w:uiPriority w:val="1"/>
    <w:qFormat/>
    <w:rPr>
      <w:rFonts w:eastAsia="Times New Roman"/>
      <w:lang w:val="en-GB" w:eastAsia="en-US"/>
    </w:rPr>
  </w:style>
  <w:style w:type="paragraph" w:customStyle="1" w:styleId="B1">
    <w:name w:val="B1"/>
    <w:basedOn w:val="a6"/>
    <w:qFormat/>
  </w:style>
  <w:style w:type="paragraph" w:customStyle="1" w:styleId="B2">
    <w:name w:val="B2"/>
    <w:basedOn w:val="20"/>
    <w:qFormat/>
  </w:style>
  <w:style w:type="character" w:customStyle="1" w:styleId="a4">
    <w:name w:val="批注文字 字符"/>
    <w:basedOn w:val="a0"/>
    <w:link w:val="a3"/>
    <w:semiHidden/>
    <w:qFormat/>
    <w:rPr>
      <w:rFonts w:ascii="Arial" w:hAnsi="Arial"/>
      <w:lang w:val="en-GB" w:eastAsia="en-US"/>
    </w:rPr>
  </w:style>
  <w:style w:type="character" w:customStyle="1" w:styleId="ac">
    <w:name w:val="批注主题 字符"/>
    <w:basedOn w:val="a4"/>
    <w:link w:val="ab"/>
    <w:uiPriority w:val="99"/>
    <w:semiHidden/>
    <w:qFormat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1.bin"/><Relationship Id="rId18" Type="http://schemas.openxmlformats.org/officeDocument/2006/relationships/image" Target="media/image9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8.wmf"/><Relationship Id="rId2" Type="http://schemas.openxmlformats.org/officeDocument/2006/relationships/numbering" Target="numbering.xml"/><Relationship Id="rId16" Type="http://schemas.openxmlformats.org/officeDocument/2006/relationships/image" Target="media/image7.w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image" Target="media/image3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8FBAF5-EE4F-436F-9B0E-CE166A73E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6</Pages>
  <Words>2581</Words>
  <Characters>14715</Characters>
  <Application>Microsoft Office Word</Application>
  <DocSecurity>0</DocSecurity>
  <Lines>122</Lines>
  <Paragraphs>34</Paragraphs>
  <ScaleCrop>false</ScaleCrop>
  <Company>ZTE Corporation</Company>
  <LinksUpToDate>false</LinksUpToDate>
  <CharactersWithSpaces>17262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 Corporation</dc:creator>
  <cp:lastModifiedBy>ZTE-Shuaihua</cp:lastModifiedBy>
  <cp:revision>6</cp:revision>
  <cp:lastPrinted>2002-04-23T01:10:00Z</cp:lastPrinted>
  <dcterms:created xsi:type="dcterms:W3CDTF">2025-03-26T07:56:00Z</dcterms:created>
  <dcterms:modified xsi:type="dcterms:W3CDTF">2025-03-28T08:56:00Z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FA302CDCF2604BA2B8DC01C77BC10D07</vt:lpwstr>
  </property>
</Properties>
</file>